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7CF7B18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092E7D" w:rsidRPr="00092E7D">
        <w:rPr>
          <w:rFonts w:cs="Arial"/>
          <w:sz w:val="24"/>
          <w:szCs w:val="24"/>
          <w:lang w:val="en-US"/>
        </w:rPr>
        <w:t>R4-2112990</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224F4C">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346DEF5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2254" w:rsidRPr="00952254">
        <w:rPr>
          <w:rFonts w:ascii="Arial" w:hAnsi="Arial" w:cs="Arial"/>
          <w:sz w:val="22"/>
        </w:rPr>
        <w:t>Discussion on coexistence evaluation necessity in n14</w:t>
      </w:r>
    </w:p>
    <w:p w14:paraId="2EF64179" w14:textId="76AD7F6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F08FC">
        <w:rPr>
          <w:rFonts w:ascii="Arial" w:hAnsi="Arial" w:cs="Arial"/>
          <w:sz w:val="22"/>
          <w:lang w:val="en-US"/>
        </w:rPr>
        <w:t>9.15.2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06ABB9A1" w:rsidR="007223D0" w:rsidRPr="00CD1BB9" w:rsidRDefault="007F6233" w:rsidP="00AE3D6C">
      <w:pPr>
        <w:jc w:val="both"/>
        <w:rPr>
          <w:rFonts w:eastAsia="等线"/>
          <w:lang w:eastAsia="zh-CN"/>
        </w:rPr>
      </w:pPr>
      <w:r>
        <w:rPr>
          <w:rFonts w:eastAsia="等线" w:hint="eastAsia"/>
          <w:lang w:eastAsia="zh-CN"/>
        </w:rPr>
        <w:t>In</w:t>
      </w:r>
      <w:r>
        <w:rPr>
          <w:rFonts w:eastAsia="等线"/>
          <w:lang w:eastAsia="zh-CN"/>
        </w:rPr>
        <w:t xml:space="preserve"> the last meeting, </w:t>
      </w:r>
      <w:r w:rsidR="00D0113C">
        <w:rPr>
          <w:rFonts w:eastAsia="等线"/>
          <w:lang w:eastAsia="zh-CN"/>
        </w:rPr>
        <w:t>additional information was provided</w:t>
      </w:r>
      <w:r w:rsidR="00AE3D6C">
        <w:rPr>
          <w:rFonts w:eastAsia="等线"/>
          <w:lang w:eastAsia="zh-CN"/>
        </w:rPr>
        <w:t xml:space="preserve"> on coexistence studies</w:t>
      </w:r>
      <w:r w:rsidR="002926CA">
        <w:rPr>
          <w:rFonts w:eastAsia="等线"/>
          <w:lang w:eastAsia="zh-CN"/>
        </w:rPr>
        <w:t xml:space="preserve"> and</w:t>
      </w:r>
      <w:r w:rsidR="00AE3D6C">
        <w:rPr>
          <w:rFonts w:eastAsia="等线"/>
          <w:lang w:eastAsia="zh-CN"/>
        </w:rPr>
        <w:t xml:space="preserve"> </w:t>
      </w:r>
      <w:r w:rsidR="00AE3D6C" w:rsidRPr="00AE3D6C">
        <w:rPr>
          <w:rFonts w:eastAsia="等线"/>
          <w:lang w:eastAsia="zh-CN"/>
        </w:rPr>
        <w:t xml:space="preserve">developing the performance requirements for </w:t>
      </w:r>
      <w:r w:rsidR="00456799">
        <w:rPr>
          <w:rFonts w:eastAsia="等线" w:hint="eastAsia"/>
          <w:lang w:eastAsia="zh-CN"/>
        </w:rPr>
        <w:t>b</w:t>
      </w:r>
      <w:r w:rsidR="00AE3D6C" w:rsidRPr="00AE3D6C">
        <w:rPr>
          <w:rFonts w:eastAsia="等线"/>
          <w:lang w:eastAsia="zh-CN"/>
        </w:rPr>
        <w:t xml:space="preserve">and n14 as an NR </w:t>
      </w:r>
      <w:proofErr w:type="spellStart"/>
      <w:r w:rsidR="00AE3D6C" w:rsidRPr="00AE3D6C">
        <w:rPr>
          <w:rFonts w:eastAsia="等线"/>
          <w:lang w:eastAsia="zh-CN"/>
        </w:rPr>
        <w:t>sidelink</w:t>
      </w:r>
      <w:proofErr w:type="spellEnd"/>
      <w:r w:rsidR="00AE3D6C" w:rsidRPr="00AE3D6C">
        <w:rPr>
          <w:rFonts w:eastAsia="等线"/>
          <w:lang w:eastAsia="zh-CN"/>
        </w:rPr>
        <w:t xml:space="preserve"> operating band</w:t>
      </w:r>
      <w:r w:rsidR="002926CA">
        <w:rPr>
          <w:rFonts w:eastAsia="等线"/>
          <w:lang w:eastAsia="zh-CN"/>
        </w:rPr>
        <w:t xml:space="preserve"> [1]</w:t>
      </w:r>
      <w:r w:rsidR="00AE3D6C" w:rsidRPr="00AE3D6C">
        <w:rPr>
          <w:rFonts w:eastAsia="等线"/>
          <w:lang w:eastAsia="zh-CN"/>
        </w:rPr>
        <w:t>.</w:t>
      </w:r>
      <w:r w:rsidR="002926CA">
        <w:rPr>
          <w:rFonts w:eastAsia="等线"/>
          <w:lang w:eastAsia="zh-CN"/>
        </w:rPr>
        <w:t xml:space="preserve"> </w:t>
      </w:r>
      <w:r w:rsidR="00242601">
        <w:rPr>
          <w:rFonts w:eastAsia="等线"/>
          <w:lang w:eastAsia="zh-CN"/>
        </w:rPr>
        <w:t xml:space="preserve">More study is needed </w:t>
      </w:r>
      <w:r w:rsidR="00DF1725">
        <w:rPr>
          <w:rFonts w:eastAsia="等线"/>
          <w:lang w:eastAsia="zh-CN"/>
        </w:rPr>
        <w:t xml:space="preserve">for the protection of LTE band 13 and </w:t>
      </w:r>
      <w:r w:rsidR="0032741A">
        <w:rPr>
          <w:rFonts w:eastAsia="等线"/>
          <w:lang w:eastAsia="zh-CN"/>
        </w:rPr>
        <w:t xml:space="preserve">coexistence </w:t>
      </w:r>
      <w:r w:rsidR="00C77B6E">
        <w:rPr>
          <w:rFonts w:eastAsia="等线"/>
          <w:lang w:eastAsia="zh-CN"/>
        </w:rPr>
        <w:t>with legacy LTE/NR system in band n14</w:t>
      </w:r>
      <w:r w:rsidR="00D9361D">
        <w:rPr>
          <w:rFonts w:eastAsia="等线"/>
          <w:lang w:eastAsia="zh-CN"/>
        </w:rPr>
        <w:t xml:space="preserve"> </w:t>
      </w:r>
      <w:r w:rsidR="003D5308">
        <w:rPr>
          <w:rFonts w:eastAsia="等线"/>
          <w:lang w:eastAsia="zh-CN"/>
        </w:rPr>
        <w:t>providing PS services through SL interface [2].</w:t>
      </w:r>
      <w:r w:rsidR="009D02D0">
        <w:rPr>
          <w:rFonts w:eastAsia="等线"/>
          <w:lang w:eastAsia="zh-CN"/>
        </w:rPr>
        <w:t xml:space="preserve"> </w:t>
      </w:r>
      <w:r w:rsidR="00754F59">
        <w:rPr>
          <w:rFonts w:eastAsia="等线"/>
          <w:lang w:eastAsia="zh-CN"/>
        </w:rPr>
        <w:t xml:space="preserve">In this contribution, we will further discuss </w:t>
      </w:r>
      <w:r w:rsidR="00A23920">
        <w:rPr>
          <w:rFonts w:eastAsia="等线"/>
          <w:lang w:eastAsia="zh-CN"/>
        </w:rPr>
        <w:t>the coexistence necessity in n14.</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741423D0" w:rsidR="009015E6" w:rsidRPr="007611F8" w:rsidRDefault="001D4C3E" w:rsidP="00BC3E24">
      <w:pPr>
        <w:pStyle w:val="2"/>
        <w:spacing w:after="240"/>
        <w:rPr>
          <w:rFonts w:eastAsia="等线"/>
          <w:lang w:eastAsia="zh-CN"/>
        </w:rPr>
      </w:pPr>
      <w:r>
        <w:rPr>
          <w:rFonts w:eastAsia="等线" w:hint="eastAsia"/>
          <w:lang w:eastAsia="zh-CN"/>
        </w:rPr>
        <w:t>T</w:t>
      </w:r>
      <w:r>
        <w:rPr>
          <w:rFonts w:eastAsia="等线"/>
          <w:lang w:eastAsia="zh-CN"/>
        </w:rPr>
        <w:t>he protection of band 13 UE</w:t>
      </w:r>
    </w:p>
    <w:p w14:paraId="1179F55F" w14:textId="522590BC" w:rsidR="00911823" w:rsidRDefault="00ED5795" w:rsidP="007C2CB5">
      <w:pPr>
        <w:jc w:val="both"/>
        <w:rPr>
          <w:rFonts w:eastAsia="等线"/>
          <w:lang w:eastAsia="zh-CN"/>
        </w:rPr>
      </w:pPr>
      <w:r>
        <w:rPr>
          <w:rFonts w:eastAsia="等线"/>
          <w:lang w:eastAsia="zh-CN"/>
        </w:rPr>
        <w:t>Band n14 was introduced</w:t>
      </w:r>
      <w:r w:rsidR="00725663">
        <w:rPr>
          <w:rFonts w:eastAsia="等线"/>
          <w:lang w:eastAsia="zh-CN"/>
        </w:rPr>
        <w:t xml:space="preserve"> as new </w:t>
      </w:r>
      <w:r w:rsidR="00725663">
        <w:rPr>
          <w:rFonts w:eastAsia="等线" w:hint="eastAsia"/>
          <w:lang w:eastAsia="zh-CN"/>
        </w:rPr>
        <w:t>SL</w:t>
      </w:r>
      <w:r w:rsidR="00725663">
        <w:rPr>
          <w:rFonts w:eastAsia="等线"/>
          <w:lang w:eastAsia="zh-CN"/>
        </w:rPr>
        <w:t xml:space="preserve"> bands for the public services</w:t>
      </w:r>
      <w:r>
        <w:rPr>
          <w:rFonts w:eastAsia="等线"/>
          <w:lang w:eastAsia="zh-CN"/>
        </w:rPr>
        <w:t xml:space="preserve"> in Rel-17 SL enhancements.</w:t>
      </w:r>
      <w:r w:rsidR="00144BD8">
        <w:rPr>
          <w:rFonts w:eastAsia="等线"/>
          <w:lang w:eastAsia="zh-CN"/>
        </w:rPr>
        <w:t xml:space="preserve"> The coexistence issue for the protection of band 13 UE was discussed in the last meeting and there was no conclusion yet.</w:t>
      </w:r>
      <w:r w:rsidR="0050558C">
        <w:rPr>
          <w:rFonts w:eastAsia="等线"/>
          <w:lang w:eastAsia="zh-CN"/>
        </w:rPr>
        <w:t xml:space="preserve"> </w:t>
      </w:r>
      <w:r w:rsidR="00B03493">
        <w:rPr>
          <w:rFonts w:eastAsia="等线"/>
          <w:lang w:eastAsia="zh-CN"/>
        </w:rPr>
        <w:t xml:space="preserve">In this meeting, we will continue to discuss the different points between LTE </w:t>
      </w:r>
      <w:proofErr w:type="spellStart"/>
      <w:r w:rsidR="00C51EFB">
        <w:rPr>
          <w:rFonts w:eastAsia="等线"/>
          <w:lang w:eastAsia="zh-CN"/>
        </w:rPr>
        <w:t>ProSe</w:t>
      </w:r>
      <w:proofErr w:type="spellEnd"/>
      <w:r w:rsidR="00C51EFB">
        <w:rPr>
          <w:rFonts w:eastAsia="等线"/>
          <w:lang w:eastAsia="zh-CN"/>
        </w:rPr>
        <w:t xml:space="preserve"> and NR PS to protect Band 13</w:t>
      </w:r>
    </w:p>
    <w:p w14:paraId="5BC0E6EC" w14:textId="77777777" w:rsidR="00911823" w:rsidRPr="007C2CB5" w:rsidRDefault="00911823" w:rsidP="007C2CB5">
      <w:pPr>
        <w:numPr>
          <w:ilvl w:val="0"/>
          <w:numId w:val="22"/>
        </w:numPr>
        <w:overflowPunct/>
        <w:autoSpaceDE/>
        <w:autoSpaceDN/>
        <w:adjustRightInd/>
        <w:spacing w:after="0"/>
        <w:jc w:val="both"/>
        <w:textAlignment w:val="auto"/>
        <w:rPr>
          <w:rFonts w:eastAsia="等线"/>
          <w:i/>
          <w:iCs/>
          <w:kern w:val="2"/>
          <w:sz w:val="21"/>
          <w:szCs w:val="22"/>
          <w:lang w:val="en-US" w:eastAsia="zh-CN"/>
        </w:rPr>
      </w:pPr>
      <w:r w:rsidRPr="007C2CB5">
        <w:rPr>
          <w:rFonts w:eastAsia="等线"/>
          <w:b/>
          <w:bCs/>
          <w:i/>
          <w:iCs/>
          <w:kern w:val="2"/>
          <w:sz w:val="21"/>
          <w:szCs w:val="22"/>
          <w:lang w:eastAsia="zh-CN"/>
        </w:rPr>
        <w:t xml:space="preserve">Issue 2-1-1: Review the protection of Band 13 UE for LTE prose UE (both PC1and PC3) in Band 14 </w:t>
      </w:r>
    </w:p>
    <w:p w14:paraId="1267DC48" w14:textId="77777777" w:rsidR="00911823" w:rsidRPr="007C2CB5" w:rsidRDefault="00911823" w:rsidP="007C2CB5">
      <w:pPr>
        <w:numPr>
          <w:ilvl w:val="1"/>
          <w:numId w:val="22"/>
        </w:numPr>
        <w:overflowPunct/>
        <w:autoSpaceDE/>
        <w:autoSpaceDN/>
        <w:adjustRightInd/>
        <w:spacing w:after="0"/>
        <w:jc w:val="both"/>
        <w:textAlignment w:val="auto"/>
        <w:rPr>
          <w:rFonts w:eastAsia="等线"/>
          <w:i/>
          <w:iCs/>
          <w:kern w:val="2"/>
          <w:sz w:val="21"/>
          <w:szCs w:val="22"/>
          <w:lang w:val="en-US" w:eastAsia="zh-CN"/>
        </w:rPr>
      </w:pPr>
      <w:r w:rsidRPr="007C2CB5">
        <w:rPr>
          <w:rFonts w:eastAsia="等线"/>
          <w:i/>
          <w:iCs/>
          <w:kern w:val="2"/>
          <w:sz w:val="21"/>
          <w:szCs w:val="22"/>
          <w:lang w:val="en-US" w:eastAsia="zh-CN"/>
        </w:rPr>
        <w:t>In 2</w:t>
      </w:r>
      <w:r w:rsidRPr="007C2CB5">
        <w:rPr>
          <w:rFonts w:eastAsia="等线"/>
          <w:i/>
          <w:iCs/>
          <w:kern w:val="2"/>
          <w:sz w:val="21"/>
          <w:szCs w:val="22"/>
          <w:vertAlign w:val="superscript"/>
          <w:lang w:val="en-US" w:eastAsia="zh-CN"/>
        </w:rPr>
        <w:t>nd</w:t>
      </w:r>
      <w:r w:rsidRPr="007C2CB5">
        <w:rPr>
          <w:rFonts w:eastAsia="等线"/>
          <w:i/>
          <w:iCs/>
          <w:kern w:val="2"/>
          <w:sz w:val="21"/>
          <w:szCs w:val="22"/>
          <w:lang w:val="en-US" w:eastAsia="zh-CN"/>
        </w:rPr>
        <w:t xml:space="preserve"> round e-mail discussion, moderator proposed two options as follow</w:t>
      </w:r>
    </w:p>
    <w:p w14:paraId="357A62E4" w14:textId="77777777" w:rsidR="00911823" w:rsidRPr="007C2CB5" w:rsidRDefault="00911823" w:rsidP="007C2CB5">
      <w:pPr>
        <w:numPr>
          <w:ilvl w:val="1"/>
          <w:numId w:val="22"/>
        </w:numPr>
        <w:overflowPunct/>
        <w:autoSpaceDE/>
        <w:autoSpaceDN/>
        <w:adjustRightInd/>
        <w:spacing w:after="0"/>
        <w:jc w:val="both"/>
        <w:textAlignment w:val="auto"/>
        <w:rPr>
          <w:rFonts w:eastAsia="等线"/>
          <w:i/>
          <w:iCs/>
          <w:kern w:val="2"/>
          <w:sz w:val="21"/>
          <w:szCs w:val="22"/>
          <w:lang w:val="en-US" w:eastAsia="zh-CN"/>
        </w:rPr>
      </w:pPr>
      <w:r w:rsidRPr="007C2CB5">
        <w:rPr>
          <w:rFonts w:eastAsia="等线"/>
          <w:i/>
          <w:iCs/>
          <w:kern w:val="2"/>
          <w:sz w:val="21"/>
          <w:szCs w:val="22"/>
          <w:lang w:eastAsia="zh-CN"/>
        </w:rPr>
        <w:t>Option 1: The LTE prose UE (both PC1 and PC3) in Band 14 can coexisted with Band 13 UE in real field. So, RAN4 do not need the additional coexistence evaluation to protect band 13 UE.</w:t>
      </w:r>
    </w:p>
    <w:p w14:paraId="3330892A" w14:textId="77777777" w:rsidR="00911823" w:rsidRPr="007C2CB5" w:rsidRDefault="00911823" w:rsidP="007C2CB5">
      <w:pPr>
        <w:numPr>
          <w:ilvl w:val="1"/>
          <w:numId w:val="22"/>
        </w:numPr>
        <w:overflowPunct/>
        <w:autoSpaceDE/>
        <w:autoSpaceDN/>
        <w:adjustRightInd/>
        <w:spacing w:after="0"/>
        <w:jc w:val="both"/>
        <w:textAlignment w:val="auto"/>
        <w:rPr>
          <w:rFonts w:eastAsia="等线"/>
          <w:i/>
          <w:iCs/>
          <w:kern w:val="2"/>
          <w:sz w:val="21"/>
          <w:szCs w:val="22"/>
          <w:lang w:val="en-US" w:eastAsia="zh-CN"/>
        </w:rPr>
      </w:pPr>
      <w:r w:rsidRPr="007C2CB5">
        <w:rPr>
          <w:rFonts w:eastAsia="等线"/>
          <w:i/>
          <w:iCs/>
          <w:kern w:val="2"/>
          <w:sz w:val="21"/>
          <w:szCs w:val="22"/>
          <w:lang w:eastAsia="zh-CN"/>
        </w:rPr>
        <w:t>Option 2: Need coexistence evaluation to protect B13 UE. (</w:t>
      </w:r>
      <w:proofErr w:type="gramStart"/>
      <w:r w:rsidRPr="007C2CB5">
        <w:rPr>
          <w:rFonts w:eastAsia="等线"/>
          <w:i/>
          <w:iCs/>
          <w:kern w:val="2"/>
          <w:sz w:val="21"/>
          <w:szCs w:val="22"/>
          <w:lang w:eastAsia="zh-CN"/>
        </w:rPr>
        <w:t>e.g.</w:t>
      </w:r>
      <w:proofErr w:type="gramEnd"/>
      <w:r w:rsidRPr="007C2CB5">
        <w:rPr>
          <w:rFonts w:eastAsia="等线"/>
          <w:i/>
          <w:iCs/>
          <w:kern w:val="2"/>
          <w:sz w:val="21"/>
          <w:szCs w:val="22"/>
          <w:lang w:eastAsia="zh-CN"/>
        </w:rPr>
        <w:t xml:space="preserve"> power control, </w:t>
      </w:r>
      <w:r w:rsidRPr="007C2CB5">
        <w:rPr>
          <w:rFonts w:eastAsia="等线"/>
          <w:i/>
          <w:iCs/>
          <w:kern w:val="2"/>
          <w:sz w:val="21"/>
          <w:szCs w:val="22"/>
          <w:lang w:val="en-US" w:eastAsia="zh-CN"/>
        </w:rPr>
        <w:t>coexisting simulation parameter in general)</w:t>
      </w:r>
    </w:p>
    <w:p w14:paraId="135D6118" w14:textId="08FA06DD" w:rsidR="00911823" w:rsidRPr="007C2CB5" w:rsidRDefault="00911823" w:rsidP="007C2CB5">
      <w:pPr>
        <w:numPr>
          <w:ilvl w:val="0"/>
          <w:numId w:val="22"/>
        </w:numPr>
        <w:overflowPunct/>
        <w:autoSpaceDE/>
        <w:autoSpaceDN/>
        <w:adjustRightInd/>
        <w:spacing w:after="100" w:afterAutospacing="1"/>
        <w:ind w:left="714" w:hanging="357"/>
        <w:jc w:val="both"/>
        <w:textAlignment w:val="auto"/>
        <w:rPr>
          <w:rFonts w:eastAsia="等线"/>
          <w:i/>
          <w:iCs/>
          <w:kern w:val="2"/>
          <w:sz w:val="21"/>
          <w:szCs w:val="22"/>
          <w:lang w:val="en-US" w:eastAsia="zh-CN"/>
        </w:rPr>
      </w:pPr>
      <w:r w:rsidRPr="007C2CB5">
        <w:rPr>
          <w:rFonts w:eastAsia="等线"/>
          <w:i/>
          <w:iCs/>
          <w:kern w:val="2"/>
          <w:sz w:val="21"/>
          <w:szCs w:val="22"/>
          <w:lang w:val="en-US" w:eastAsia="zh-CN"/>
        </w:rPr>
        <w:t xml:space="preserve">WF: Firstly, RAN4 need to study the different points between LTE Prose and NR PS to protect Band 13. Based on interested </w:t>
      </w:r>
      <w:proofErr w:type="gramStart"/>
      <w:r w:rsidRPr="007C2CB5">
        <w:rPr>
          <w:rFonts w:eastAsia="等线"/>
          <w:i/>
          <w:iCs/>
          <w:kern w:val="2"/>
          <w:sz w:val="21"/>
          <w:szCs w:val="22"/>
          <w:lang w:val="en-US" w:eastAsia="zh-CN"/>
        </w:rPr>
        <w:t>companies</w:t>
      </w:r>
      <w:proofErr w:type="gramEnd"/>
      <w:r w:rsidRPr="007C2CB5">
        <w:rPr>
          <w:rFonts w:eastAsia="等线"/>
          <w:i/>
          <w:iCs/>
          <w:kern w:val="2"/>
          <w:sz w:val="21"/>
          <w:szCs w:val="22"/>
          <w:lang w:val="en-US" w:eastAsia="zh-CN"/>
        </w:rPr>
        <w:t xml:space="preserve"> discussion paper, RAN4 conclude this issue in next RAN4 meeting. </w:t>
      </w:r>
    </w:p>
    <w:p w14:paraId="60EECAD5" w14:textId="4598F105" w:rsidR="002242C9" w:rsidRDefault="000030F1" w:rsidP="007C2CB5">
      <w:pPr>
        <w:jc w:val="both"/>
        <w:rPr>
          <w:rFonts w:eastAsia="等线"/>
          <w:lang w:val="en-US" w:eastAsia="zh-CN"/>
        </w:rPr>
      </w:pPr>
      <w:r>
        <w:rPr>
          <w:rFonts w:eastAsia="等线"/>
          <w:lang w:val="en-US" w:eastAsia="zh-CN"/>
        </w:rPr>
        <w:t xml:space="preserve">Band 14 was defined for LTE </w:t>
      </w:r>
      <w:proofErr w:type="spellStart"/>
      <w:r>
        <w:rPr>
          <w:rFonts w:eastAsia="等线" w:hint="eastAsia"/>
          <w:lang w:val="en-US" w:eastAsia="zh-CN"/>
        </w:rPr>
        <w:t>Pro</w:t>
      </w:r>
      <w:r>
        <w:rPr>
          <w:rFonts w:eastAsia="等线"/>
          <w:lang w:val="en-US" w:eastAsia="zh-CN"/>
        </w:rPr>
        <w:t>Se</w:t>
      </w:r>
      <w:proofErr w:type="spellEnd"/>
      <w:r w:rsidR="00A90A8D">
        <w:rPr>
          <w:rFonts w:eastAsia="等线"/>
          <w:lang w:val="en-US" w:eastAsia="zh-CN"/>
        </w:rPr>
        <w:t xml:space="preserve"> for discovery and communication purpose. </w:t>
      </w:r>
      <w:r w:rsidR="00816AC0">
        <w:rPr>
          <w:rFonts w:eastAsia="等线"/>
          <w:lang w:val="en-US" w:eastAsia="zh-CN"/>
        </w:rPr>
        <w:t xml:space="preserve">Only the UL part of this spectrum are allocated for </w:t>
      </w:r>
      <w:proofErr w:type="spellStart"/>
      <w:r w:rsidR="00816AC0">
        <w:rPr>
          <w:rFonts w:eastAsia="等线"/>
          <w:lang w:val="en-US" w:eastAsia="zh-CN"/>
        </w:rPr>
        <w:t>ProSe</w:t>
      </w:r>
      <w:proofErr w:type="spellEnd"/>
      <w:r w:rsidR="00816AC0">
        <w:rPr>
          <w:rFonts w:eastAsia="等线"/>
          <w:lang w:val="en-US" w:eastAsia="zh-CN"/>
        </w:rPr>
        <w:t xml:space="preserve"> transmission and reception. </w:t>
      </w:r>
      <w:r w:rsidR="00A90A8D">
        <w:rPr>
          <w:rFonts w:eastAsia="等线"/>
          <w:lang w:val="en-US" w:eastAsia="zh-CN"/>
        </w:rPr>
        <w:t xml:space="preserve">For this band, it can support two different power classes, PC1 and PC3. Generally, the PC1 UE is </w:t>
      </w:r>
      <w:r w:rsidR="00A9637C">
        <w:rPr>
          <w:rFonts w:eastAsia="等线"/>
          <w:lang w:val="en-US" w:eastAsia="zh-CN"/>
        </w:rPr>
        <w:t>not targeted for smartphone form factor</w:t>
      </w:r>
      <w:r w:rsidR="00816AC0">
        <w:rPr>
          <w:rFonts w:eastAsia="等线"/>
          <w:lang w:val="en-US" w:eastAsia="zh-CN"/>
        </w:rPr>
        <w:t xml:space="preserve">. </w:t>
      </w:r>
      <w:r w:rsidR="0023140C">
        <w:rPr>
          <w:rFonts w:eastAsia="等线"/>
          <w:lang w:val="en-US" w:eastAsia="zh-CN"/>
        </w:rPr>
        <w:t xml:space="preserve">By comparison, </w:t>
      </w:r>
      <w:proofErr w:type="spellStart"/>
      <w:r w:rsidR="0023140C">
        <w:rPr>
          <w:rFonts w:eastAsia="等线"/>
          <w:lang w:val="en-US" w:eastAsia="zh-CN"/>
        </w:rPr>
        <w:t>refarming</w:t>
      </w:r>
      <w:proofErr w:type="spellEnd"/>
      <w:r w:rsidR="0023140C">
        <w:rPr>
          <w:rFonts w:eastAsia="等线"/>
          <w:lang w:val="en-US" w:eastAsia="zh-CN"/>
        </w:rPr>
        <w:t xml:space="preserve"> band n14 was introduced</w:t>
      </w:r>
      <w:r w:rsidR="00B81823">
        <w:rPr>
          <w:rFonts w:eastAsia="等线"/>
          <w:lang w:val="en-US" w:eastAsia="zh-CN"/>
        </w:rPr>
        <w:t xml:space="preserve"> for public services through SL interface</w:t>
      </w:r>
      <w:r w:rsidR="00681A17">
        <w:rPr>
          <w:rFonts w:eastAsia="等线"/>
          <w:lang w:val="en-US" w:eastAsia="zh-CN"/>
        </w:rPr>
        <w:t xml:space="preserve">. In the last meeting, we also agreed only the UL part of </w:t>
      </w:r>
      <w:r w:rsidR="00AB2FDD">
        <w:rPr>
          <w:rFonts w:eastAsia="等线"/>
          <w:lang w:val="en-US" w:eastAsia="zh-CN"/>
        </w:rPr>
        <w:t xml:space="preserve">band </w:t>
      </w:r>
      <w:r w:rsidR="00681A17">
        <w:rPr>
          <w:rFonts w:eastAsia="等线"/>
          <w:lang w:val="en-US" w:eastAsia="zh-CN"/>
        </w:rPr>
        <w:t xml:space="preserve">n14 can be used for </w:t>
      </w:r>
      <w:r w:rsidR="00A75126">
        <w:rPr>
          <w:rFonts w:eastAsia="等线"/>
          <w:lang w:val="en-US" w:eastAsia="zh-CN"/>
        </w:rPr>
        <w:t xml:space="preserve">transmission. </w:t>
      </w:r>
      <w:r w:rsidR="005B0A26">
        <w:rPr>
          <w:rFonts w:eastAsia="等线"/>
          <w:lang w:val="en-US" w:eastAsia="zh-CN"/>
        </w:rPr>
        <w:t xml:space="preserve">However, we haven’t made it official </w:t>
      </w:r>
      <w:r w:rsidR="00AB2FDD">
        <w:rPr>
          <w:rFonts w:eastAsia="等线"/>
          <w:lang w:val="en-US" w:eastAsia="zh-CN"/>
        </w:rPr>
        <w:t xml:space="preserve">on whether </w:t>
      </w:r>
      <w:r w:rsidR="005B0A26">
        <w:rPr>
          <w:rFonts w:eastAsia="等线"/>
          <w:lang w:val="en-US" w:eastAsia="zh-CN"/>
        </w:rPr>
        <w:t xml:space="preserve">to support </w:t>
      </w:r>
      <w:r w:rsidR="00C35380">
        <w:rPr>
          <w:rFonts w:eastAsia="等线"/>
          <w:lang w:val="en-US" w:eastAsia="zh-CN"/>
        </w:rPr>
        <w:t xml:space="preserve">PC1 </w:t>
      </w:r>
      <w:r w:rsidR="00AE3432">
        <w:rPr>
          <w:rFonts w:eastAsia="等线"/>
          <w:lang w:val="en-US" w:eastAsia="zh-CN"/>
        </w:rPr>
        <w:t>for</w:t>
      </w:r>
      <w:r w:rsidR="00C35380">
        <w:rPr>
          <w:rFonts w:eastAsia="等线"/>
          <w:lang w:val="en-US" w:eastAsia="zh-CN"/>
        </w:rPr>
        <w:t xml:space="preserve"> SL HPUE. The operator did consider PC1 and PC3 as the power class for band n14.</w:t>
      </w:r>
      <w:r w:rsidR="000E4398">
        <w:rPr>
          <w:rFonts w:eastAsia="等线"/>
          <w:lang w:val="en-US" w:eastAsia="zh-CN"/>
        </w:rPr>
        <w:t xml:space="preserve"> It is suggested to decide whether PC1 should be supported in band n14</w:t>
      </w:r>
      <w:r w:rsidR="00BB3494">
        <w:rPr>
          <w:rFonts w:eastAsia="等线"/>
          <w:lang w:val="en-US" w:eastAsia="zh-CN"/>
        </w:rPr>
        <w:t xml:space="preserve"> before we conclude the coexistence studies in band 14</w:t>
      </w:r>
      <w:r w:rsidR="000E4398">
        <w:rPr>
          <w:rFonts w:eastAsia="等线"/>
          <w:lang w:val="en-US" w:eastAsia="zh-CN"/>
        </w:rPr>
        <w:t>.</w:t>
      </w:r>
    </w:p>
    <w:p w14:paraId="60D2ECBE" w14:textId="195A174D" w:rsidR="000E4398" w:rsidRPr="00706C00" w:rsidRDefault="00BB3494" w:rsidP="001666BB">
      <w:pPr>
        <w:rPr>
          <w:rFonts w:eastAsia="等线"/>
          <w:b/>
          <w:bCs/>
          <w:lang w:val="en-US" w:eastAsia="zh-CN"/>
        </w:rPr>
      </w:pPr>
      <w:r w:rsidRPr="00706C00">
        <w:rPr>
          <w:rFonts w:eastAsia="等线"/>
          <w:b/>
          <w:bCs/>
          <w:lang w:val="en-US" w:eastAsia="zh-CN"/>
        </w:rPr>
        <w:t>Proposal 1:</w:t>
      </w:r>
      <w:r w:rsidRPr="00706C00">
        <w:rPr>
          <w:b/>
          <w:bCs/>
        </w:rPr>
        <w:t xml:space="preserve"> </w:t>
      </w:r>
      <w:r w:rsidRPr="00706C00">
        <w:rPr>
          <w:rFonts w:eastAsia="等线"/>
          <w:b/>
          <w:bCs/>
          <w:lang w:val="en-US" w:eastAsia="zh-CN"/>
        </w:rPr>
        <w:t>To decide whether PC1 should be supported in band n14</w:t>
      </w:r>
      <w:r w:rsidR="006806EB">
        <w:rPr>
          <w:rFonts w:eastAsia="等线"/>
          <w:b/>
          <w:bCs/>
          <w:lang w:val="en-US" w:eastAsia="zh-CN"/>
        </w:rPr>
        <w:t xml:space="preserve"> for SL transmission</w:t>
      </w:r>
      <w:r w:rsidRPr="00706C00">
        <w:rPr>
          <w:rFonts w:eastAsia="等线"/>
          <w:b/>
          <w:bCs/>
          <w:lang w:val="en-US" w:eastAsia="zh-CN"/>
        </w:rPr>
        <w:t xml:space="preserve"> before we conclude the coexistence studies in band 14.</w:t>
      </w:r>
    </w:p>
    <w:p w14:paraId="25D89BDF" w14:textId="124EA349" w:rsidR="00627874" w:rsidRPr="007611F8" w:rsidRDefault="00706C00" w:rsidP="00A4694B">
      <w:pPr>
        <w:jc w:val="both"/>
        <w:rPr>
          <w:rFonts w:eastAsia="等线"/>
          <w:lang w:eastAsia="zh-CN"/>
        </w:rPr>
      </w:pPr>
      <w:r>
        <w:rPr>
          <w:rFonts w:eastAsia="等线"/>
          <w:lang w:eastAsia="zh-CN"/>
        </w:rPr>
        <w:t xml:space="preserve">In LTE </w:t>
      </w:r>
      <w:proofErr w:type="spellStart"/>
      <w:r>
        <w:rPr>
          <w:rFonts w:eastAsia="等线"/>
          <w:lang w:eastAsia="zh-CN"/>
        </w:rPr>
        <w:t>ProSe</w:t>
      </w:r>
      <w:proofErr w:type="spellEnd"/>
      <w:r>
        <w:rPr>
          <w:rFonts w:eastAsia="等线"/>
          <w:lang w:eastAsia="zh-CN"/>
        </w:rPr>
        <w:t xml:space="preserve">, </w:t>
      </w:r>
      <w:r w:rsidR="00803FBB">
        <w:rPr>
          <w:rFonts w:eastAsia="等线"/>
          <w:lang w:eastAsia="zh-CN"/>
        </w:rPr>
        <w:t>MPR requirements was defined for PC3 and PC1, besides that</w:t>
      </w:r>
      <w:r w:rsidR="00627874">
        <w:rPr>
          <w:rFonts w:eastAsia="等线"/>
          <w:lang w:eastAsia="zh-CN"/>
        </w:rPr>
        <w:t>, there is no additional requirements defined in band 14 for the protection of band 13 UE.</w:t>
      </w:r>
      <w:r w:rsidR="007F4DCE">
        <w:rPr>
          <w:rFonts w:eastAsia="等线"/>
          <w:lang w:eastAsia="zh-CN"/>
        </w:rPr>
        <w:t xml:space="preserve"> This implies there is no additional coexistence evaluation to protect band 13 UE</w:t>
      </w:r>
      <w:r w:rsidR="008F34AB">
        <w:rPr>
          <w:rFonts w:eastAsia="等线"/>
          <w:lang w:eastAsia="zh-CN"/>
        </w:rPr>
        <w:t xml:space="preserve"> </w:t>
      </w:r>
      <w:r w:rsidR="008F34AB">
        <w:rPr>
          <w:rFonts w:eastAsia="等线" w:hint="eastAsia"/>
          <w:lang w:eastAsia="zh-CN"/>
        </w:rPr>
        <w:t>and</w:t>
      </w:r>
      <w:r w:rsidR="008F34AB">
        <w:rPr>
          <w:rFonts w:eastAsia="等线"/>
          <w:lang w:eastAsia="zh-CN"/>
        </w:rPr>
        <w:t xml:space="preserve"> the LTE </w:t>
      </w:r>
      <w:proofErr w:type="spellStart"/>
      <w:r w:rsidR="008F34AB">
        <w:rPr>
          <w:rFonts w:eastAsia="等线"/>
          <w:lang w:eastAsia="zh-CN"/>
        </w:rPr>
        <w:t>ProSe</w:t>
      </w:r>
      <w:proofErr w:type="spellEnd"/>
      <w:r w:rsidR="008F34AB">
        <w:rPr>
          <w:rFonts w:eastAsia="等线"/>
          <w:lang w:eastAsia="zh-CN"/>
        </w:rPr>
        <w:t xml:space="preserve"> UE (both PC1 and PC3) </w:t>
      </w:r>
      <w:r w:rsidR="008D2F31">
        <w:rPr>
          <w:rFonts w:eastAsia="等线"/>
          <w:lang w:eastAsia="zh-CN"/>
        </w:rPr>
        <w:t xml:space="preserve">in band 14 can coexist with band 13 UE in real field. For SL operating band n14, if both PC1 and PC3 are considered for SL </w:t>
      </w:r>
      <w:r w:rsidR="00A4694B">
        <w:rPr>
          <w:rFonts w:eastAsia="等线"/>
          <w:lang w:eastAsia="zh-CN"/>
        </w:rPr>
        <w:t>transmission</w:t>
      </w:r>
      <w:r w:rsidR="008D2F31">
        <w:rPr>
          <w:rFonts w:eastAsia="等线"/>
          <w:lang w:eastAsia="zh-CN"/>
        </w:rPr>
        <w:t xml:space="preserve">, the situation is quite similar to </w:t>
      </w:r>
      <w:r w:rsidR="001D7341">
        <w:rPr>
          <w:rFonts w:eastAsia="等线"/>
          <w:lang w:eastAsia="zh-CN"/>
        </w:rPr>
        <w:t xml:space="preserve">LTE </w:t>
      </w:r>
      <w:proofErr w:type="spellStart"/>
      <w:r w:rsidR="001D7341">
        <w:rPr>
          <w:rFonts w:eastAsia="等线"/>
          <w:lang w:eastAsia="zh-CN"/>
        </w:rPr>
        <w:t>ProSe</w:t>
      </w:r>
      <w:proofErr w:type="spellEnd"/>
      <w:r w:rsidR="001D7341">
        <w:rPr>
          <w:rFonts w:eastAsia="等线"/>
          <w:lang w:eastAsia="zh-CN"/>
        </w:rPr>
        <w:t xml:space="preserve"> band14. In this case, we propose no need the additional co-existence evaluation to protect band 13.</w:t>
      </w:r>
    </w:p>
    <w:p w14:paraId="5DDCA898" w14:textId="7A1784DF" w:rsidR="001666BB" w:rsidRPr="00F92560" w:rsidRDefault="0006127D" w:rsidP="001666BB">
      <w:pPr>
        <w:rPr>
          <w:rFonts w:eastAsia="等线"/>
          <w:b/>
          <w:bCs/>
          <w:lang w:eastAsia="zh-CN"/>
        </w:rPr>
      </w:pPr>
      <w:r w:rsidRPr="00F92560">
        <w:rPr>
          <w:rFonts w:eastAsia="等线" w:hint="eastAsia"/>
          <w:b/>
          <w:bCs/>
          <w:lang w:eastAsia="zh-CN"/>
        </w:rPr>
        <w:t>O</w:t>
      </w:r>
      <w:r w:rsidRPr="00F92560">
        <w:rPr>
          <w:rFonts w:eastAsia="等线"/>
          <w:b/>
          <w:bCs/>
          <w:lang w:eastAsia="zh-CN"/>
        </w:rPr>
        <w:t xml:space="preserve">bservation </w:t>
      </w:r>
      <w:r w:rsidR="00A4694B" w:rsidRPr="00F92560">
        <w:rPr>
          <w:rFonts w:eastAsia="等线"/>
          <w:b/>
          <w:bCs/>
          <w:lang w:eastAsia="zh-CN"/>
        </w:rPr>
        <w:t>1: In</w:t>
      </w:r>
      <w:r w:rsidRPr="00F92560">
        <w:rPr>
          <w:rFonts w:eastAsia="等线"/>
          <w:b/>
          <w:bCs/>
          <w:lang w:eastAsia="zh-CN"/>
        </w:rPr>
        <w:t xml:space="preserve"> LTE</w:t>
      </w:r>
      <w:r w:rsidR="00F92560" w:rsidRPr="00F92560">
        <w:rPr>
          <w:rFonts w:eastAsia="等线"/>
          <w:b/>
          <w:bCs/>
          <w:lang w:eastAsia="zh-CN"/>
        </w:rPr>
        <w:t xml:space="preserve"> </w:t>
      </w:r>
      <w:proofErr w:type="spellStart"/>
      <w:r w:rsidRPr="00F92560">
        <w:rPr>
          <w:rFonts w:eastAsia="等线"/>
          <w:b/>
          <w:bCs/>
          <w:lang w:eastAsia="zh-CN"/>
        </w:rPr>
        <w:t>ProSe</w:t>
      </w:r>
      <w:proofErr w:type="spellEnd"/>
      <w:r w:rsidR="00F92560" w:rsidRPr="00F92560">
        <w:rPr>
          <w:rFonts w:eastAsia="等线"/>
          <w:b/>
          <w:bCs/>
          <w:lang w:eastAsia="zh-CN"/>
        </w:rPr>
        <w:t>, t</w:t>
      </w:r>
      <w:r w:rsidRPr="00F92560">
        <w:rPr>
          <w:rFonts w:eastAsia="等线"/>
          <w:b/>
          <w:bCs/>
          <w:lang w:eastAsia="zh-CN"/>
        </w:rPr>
        <w:t>here is no additional requirements defined in band 14 for the protection of band 13</w:t>
      </w:r>
      <w:r w:rsidR="00F92560" w:rsidRPr="00F92560">
        <w:rPr>
          <w:rFonts w:eastAsia="等线"/>
          <w:b/>
          <w:bCs/>
          <w:lang w:eastAsia="zh-CN"/>
        </w:rPr>
        <w:t xml:space="preserve"> </w:t>
      </w:r>
      <w:r w:rsidRPr="00F92560">
        <w:rPr>
          <w:rFonts w:eastAsia="等线"/>
          <w:b/>
          <w:bCs/>
          <w:lang w:eastAsia="zh-CN"/>
        </w:rPr>
        <w:t>UE.</w:t>
      </w:r>
    </w:p>
    <w:p w14:paraId="02CC4E4D" w14:textId="4B111643" w:rsidR="00627874" w:rsidRPr="00C03932" w:rsidRDefault="00F92560" w:rsidP="001666BB">
      <w:pPr>
        <w:rPr>
          <w:rFonts w:eastAsia="等线"/>
          <w:b/>
          <w:bCs/>
          <w:lang w:eastAsia="zh-CN"/>
        </w:rPr>
      </w:pPr>
      <w:r w:rsidRPr="00C03932">
        <w:rPr>
          <w:rFonts w:eastAsia="等线" w:hint="eastAsia"/>
          <w:b/>
          <w:bCs/>
          <w:lang w:eastAsia="zh-CN"/>
        </w:rPr>
        <w:t>P</w:t>
      </w:r>
      <w:r w:rsidRPr="00C03932">
        <w:rPr>
          <w:rFonts w:eastAsia="等线"/>
          <w:b/>
          <w:bCs/>
          <w:lang w:eastAsia="zh-CN"/>
        </w:rPr>
        <w:t>roposal 2: No need</w:t>
      </w:r>
      <w:r w:rsidR="00A4694B">
        <w:rPr>
          <w:rFonts w:eastAsia="等线"/>
          <w:b/>
          <w:bCs/>
          <w:lang w:eastAsia="zh-CN"/>
        </w:rPr>
        <w:t xml:space="preserve"> to perform</w:t>
      </w:r>
      <w:r w:rsidRPr="00C03932">
        <w:rPr>
          <w:rFonts w:eastAsia="等线"/>
          <w:b/>
          <w:bCs/>
          <w:lang w:eastAsia="zh-CN"/>
        </w:rPr>
        <w:t xml:space="preserve"> additional co-existence eva</w:t>
      </w:r>
      <w:r w:rsidR="00C03932" w:rsidRPr="00C03932">
        <w:rPr>
          <w:rFonts w:eastAsia="等线"/>
          <w:b/>
          <w:bCs/>
          <w:lang w:eastAsia="zh-CN"/>
        </w:rPr>
        <w:t>lua</w:t>
      </w:r>
      <w:r w:rsidRPr="00C03932">
        <w:rPr>
          <w:rFonts w:eastAsia="等线"/>
          <w:b/>
          <w:bCs/>
          <w:lang w:eastAsia="zh-CN"/>
        </w:rPr>
        <w:t xml:space="preserve">tion to protect band </w:t>
      </w:r>
      <w:r w:rsidR="00C03932" w:rsidRPr="00C03932">
        <w:rPr>
          <w:rFonts w:eastAsia="等线"/>
          <w:b/>
          <w:bCs/>
          <w:lang w:eastAsia="zh-CN"/>
        </w:rPr>
        <w:t>13.</w:t>
      </w:r>
    </w:p>
    <w:p w14:paraId="5E5BAA83" w14:textId="77777777" w:rsidR="009F506E" w:rsidRPr="009F506E" w:rsidRDefault="009F506E" w:rsidP="009F506E">
      <w:pPr>
        <w:overflowPunct/>
        <w:autoSpaceDE/>
        <w:autoSpaceDN/>
        <w:adjustRightInd/>
        <w:spacing w:after="0"/>
        <w:textAlignment w:val="auto"/>
        <w:rPr>
          <w:rFonts w:eastAsia="等线"/>
          <w:kern w:val="2"/>
          <w:sz w:val="21"/>
          <w:szCs w:val="22"/>
          <w:lang w:val="en-US" w:eastAsia="zh-CN"/>
        </w:rPr>
      </w:pPr>
    </w:p>
    <w:p w14:paraId="4B1CE9BA" w14:textId="1E31AE3A" w:rsidR="002A0081" w:rsidRDefault="001D4C3E" w:rsidP="00BC3E24">
      <w:pPr>
        <w:pStyle w:val="2"/>
        <w:spacing w:after="240"/>
        <w:rPr>
          <w:rFonts w:eastAsia="等线"/>
          <w:lang w:eastAsia="zh-CN"/>
        </w:rPr>
      </w:pPr>
      <w:r w:rsidRPr="001D4C3E">
        <w:rPr>
          <w:rFonts w:eastAsia="等线"/>
          <w:lang w:eastAsia="zh-CN"/>
        </w:rPr>
        <w:lastRenderedPageBreak/>
        <w:t xml:space="preserve">Coexistence study between </w:t>
      </w:r>
      <w:proofErr w:type="spellStart"/>
      <w:r w:rsidRPr="001D4C3E">
        <w:rPr>
          <w:rFonts w:eastAsia="等线"/>
          <w:lang w:eastAsia="zh-CN"/>
        </w:rPr>
        <w:t>Uu</w:t>
      </w:r>
      <w:proofErr w:type="spellEnd"/>
      <w:r w:rsidRPr="001D4C3E">
        <w:rPr>
          <w:rFonts w:eastAsia="等线"/>
          <w:lang w:eastAsia="zh-CN"/>
        </w:rPr>
        <w:t xml:space="preserve"> and SL for n14</w:t>
      </w:r>
    </w:p>
    <w:p w14:paraId="578913F1" w14:textId="49DC8A48" w:rsidR="000C549E" w:rsidRDefault="0045381C" w:rsidP="0045381C">
      <w:pPr>
        <w:rPr>
          <w:rFonts w:eastAsia="等线"/>
          <w:lang w:eastAsia="zh-CN"/>
        </w:rPr>
      </w:pPr>
      <w:r>
        <w:rPr>
          <w:rFonts w:eastAsia="等线" w:hint="eastAsia"/>
          <w:lang w:eastAsia="zh-CN"/>
        </w:rPr>
        <w:t>I</w:t>
      </w:r>
      <w:r>
        <w:rPr>
          <w:rFonts w:eastAsia="等线"/>
          <w:lang w:eastAsia="zh-CN"/>
        </w:rPr>
        <w:t>n RAN4#98-e meeting, we discussed on whether to perform the coexistence evaluation in n14</w:t>
      </w:r>
      <w:r w:rsidR="000C549E">
        <w:rPr>
          <w:rFonts w:eastAsia="等线"/>
          <w:lang w:eastAsia="zh-CN"/>
        </w:rPr>
        <w:t xml:space="preserve"> [3]. </w:t>
      </w:r>
      <w:r w:rsidR="00712CA5">
        <w:rPr>
          <w:rFonts w:eastAsia="等线"/>
          <w:lang w:eastAsia="zh-CN"/>
        </w:rPr>
        <w:t xml:space="preserve">We concluded on that there is </w:t>
      </w:r>
      <w:r w:rsidR="00190CD9">
        <w:rPr>
          <w:rFonts w:eastAsia="等线"/>
          <w:lang w:eastAsia="zh-CN"/>
        </w:rPr>
        <w:t>no</w:t>
      </w:r>
      <w:r w:rsidR="00712CA5">
        <w:rPr>
          <w:rFonts w:eastAsia="等线"/>
          <w:lang w:eastAsia="zh-CN"/>
        </w:rPr>
        <w:t xml:space="preserve"> need for coexistence evaluation in n14 for out-of-coverage scenario</w:t>
      </w:r>
      <w:r w:rsidR="00DC7068">
        <w:rPr>
          <w:rFonts w:eastAsia="等线"/>
          <w:lang w:eastAsia="zh-CN"/>
        </w:rPr>
        <w:t xml:space="preserve">. </w:t>
      </w:r>
    </w:p>
    <w:p w14:paraId="0C45C210" w14:textId="77777777" w:rsidR="000C549E" w:rsidRPr="000C549E" w:rsidRDefault="000C549E" w:rsidP="003A75EE">
      <w:pPr>
        <w:numPr>
          <w:ilvl w:val="0"/>
          <w:numId w:val="24"/>
        </w:numPr>
        <w:rPr>
          <w:b/>
          <w:bCs/>
          <w:i/>
          <w:iCs/>
        </w:rPr>
      </w:pPr>
      <w:r w:rsidRPr="000C549E">
        <w:rPr>
          <w:b/>
          <w:bCs/>
          <w:i/>
          <w:iCs/>
        </w:rPr>
        <w:t>Issue 1-3-2: Whether study for coexistence evaluation in n14 or not</w:t>
      </w:r>
    </w:p>
    <w:p w14:paraId="0EDEC8D5" w14:textId="7925BFB4" w:rsidR="000C549E" w:rsidRPr="003A75EE" w:rsidRDefault="000C549E" w:rsidP="003A75EE">
      <w:pPr>
        <w:numPr>
          <w:ilvl w:val="0"/>
          <w:numId w:val="24"/>
        </w:numPr>
        <w:rPr>
          <w:i/>
          <w:iCs/>
        </w:rPr>
      </w:pPr>
      <w:r w:rsidRPr="000C549E">
        <w:rPr>
          <w:i/>
          <w:iCs/>
        </w:rPr>
        <w:t xml:space="preserve">WF: </w:t>
      </w:r>
      <w:r w:rsidRPr="003A75EE">
        <w:rPr>
          <w:i/>
          <w:iCs/>
        </w:rPr>
        <w:t xml:space="preserve">Based on interesting operator’s operating scenarios [3], there is no </w:t>
      </w:r>
      <w:proofErr w:type="spellStart"/>
      <w:r w:rsidRPr="003A75EE">
        <w:rPr>
          <w:i/>
          <w:iCs/>
        </w:rPr>
        <w:t>Uu</w:t>
      </w:r>
      <w:proofErr w:type="spellEnd"/>
      <w:r w:rsidRPr="003A75EE">
        <w:rPr>
          <w:i/>
          <w:iCs/>
        </w:rPr>
        <w:t xml:space="preserve"> service for the whole band in out-of-coverage scenario. Hence, </w:t>
      </w:r>
      <w:bookmarkStart w:id="2" w:name="_Hlk67492637"/>
      <w:r w:rsidRPr="003A75EE">
        <w:rPr>
          <w:i/>
          <w:iCs/>
        </w:rPr>
        <w:t>RAN4 conclude that the co-existence evaluation in n14 for out-of-coverage scenario is not needed.</w:t>
      </w:r>
      <w:bookmarkEnd w:id="2"/>
    </w:p>
    <w:p w14:paraId="72F596F2" w14:textId="13CAF7E9" w:rsidR="0045381C" w:rsidRPr="0045381C" w:rsidRDefault="00DC7068" w:rsidP="00F60138">
      <w:pPr>
        <w:jc w:val="both"/>
        <w:rPr>
          <w:rFonts w:eastAsia="等线"/>
          <w:lang w:eastAsia="zh-CN"/>
        </w:rPr>
      </w:pPr>
      <w:r>
        <w:rPr>
          <w:rFonts w:eastAsia="等线"/>
          <w:lang w:eastAsia="zh-CN"/>
        </w:rPr>
        <w:t xml:space="preserve">However, in the last meeting, there was an update for band n14 that in-coverage in </w:t>
      </w:r>
      <w:r w:rsidR="0075075A">
        <w:rPr>
          <w:rFonts w:eastAsia="等线"/>
          <w:lang w:eastAsia="zh-CN"/>
        </w:rPr>
        <w:t xml:space="preserve">band n14 should also be considered. In this </w:t>
      </w:r>
      <w:r w:rsidR="00F60138">
        <w:rPr>
          <w:rFonts w:eastAsia="等线"/>
          <w:lang w:eastAsia="zh-CN"/>
        </w:rPr>
        <w:t>case, whether</w:t>
      </w:r>
      <w:r w:rsidR="0075075A">
        <w:rPr>
          <w:rFonts w:eastAsia="等线"/>
          <w:lang w:eastAsia="zh-CN"/>
        </w:rPr>
        <w:t xml:space="preserve"> to </w:t>
      </w:r>
      <w:r w:rsidR="00F60138">
        <w:rPr>
          <w:rFonts w:eastAsia="等线"/>
          <w:lang w:eastAsia="zh-CN"/>
        </w:rPr>
        <w:t>perform</w:t>
      </w:r>
      <w:r w:rsidR="0075075A">
        <w:rPr>
          <w:rFonts w:eastAsia="等线"/>
          <w:lang w:eastAsia="zh-CN"/>
        </w:rPr>
        <w:t xml:space="preserve"> the co-</w:t>
      </w:r>
      <w:r w:rsidR="00F60138">
        <w:rPr>
          <w:rFonts w:eastAsia="等线"/>
          <w:lang w:eastAsia="zh-CN"/>
        </w:rPr>
        <w:t>existence</w:t>
      </w:r>
      <w:r w:rsidR="0075075A">
        <w:rPr>
          <w:rFonts w:eastAsia="等线"/>
          <w:lang w:eastAsia="zh-CN"/>
        </w:rPr>
        <w:t xml:space="preserve"> </w:t>
      </w:r>
      <w:r w:rsidR="00F60138">
        <w:rPr>
          <w:rFonts w:eastAsia="等线"/>
          <w:lang w:eastAsia="zh-CN"/>
        </w:rPr>
        <w:t>evaluation</w:t>
      </w:r>
      <w:r w:rsidR="0075075A">
        <w:rPr>
          <w:rFonts w:eastAsia="等线"/>
          <w:lang w:eastAsia="zh-CN"/>
        </w:rPr>
        <w:t xml:space="preserve"> to </w:t>
      </w:r>
      <w:r w:rsidR="00F60138">
        <w:rPr>
          <w:rFonts w:eastAsia="等线"/>
          <w:lang w:eastAsia="zh-CN"/>
        </w:rPr>
        <w:t xml:space="preserve">protect legacy LTE/NR system should be further discussed. </w:t>
      </w:r>
    </w:p>
    <w:p w14:paraId="09EFD9EB" w14:textId="77777777" w:rsidR="00125CBE" w:rsidRPr="003A75EE" w:rsidRDefault="00125CBE" w:rsidP="00125CBE">
      <w:pPr>
        <w:numPr>
          <w:ilvl w:val="0"/>
          <w:numId w:val="23"/>
        </w:numPr>
        <w:overflowPunct/>
        <w:autoSpaceDE/>
        <w:autoSpaceDN/>
        <w:adjustRightInd/>
        <w:spacing w:after="0"/>
        <w:textAlignment w:val="auto"/>
        <w:rPr>
          <w:rFonts w:eastAsia="等线"/>
          <w:i/>
          <w:iCs/>
          <w:kern w:val="2"/>
          <w:lang w:val="en-US" w:eastAsia="zh-CN"/>
        </w:rPr>
      </w:pPr>
      <w:r w:rsidRPr="007C2CB5">
        <w:rPr>
          <w:rFonts w:eastAsia="等线"/>
          <w:b/>
          <w:bCs/>
          <w:i/>
          <w:iCs/>
          <w:kern w:val="2"/>
          <w:lang w:eastAsia="zh-CN"/>
        </w:rPr>
        <w:t xml:space="preserve">Issue 2-2-2: </w:t>
      </w:r>
      <w:r w:rsidRPr="003A75EE">
        <w:rPr>
          <w:rFonts w:eastAsia="等线"/>
          <w:b/>
          <w:bCs/>
          <w:i/>
          <w:iCs/>
          <w:kern w:val="2"/>
          <w:lang w:eastAsia="zh-CN"/>
        </w:rPr>
        <w:t xml:space="preserve">Coexistence evaluation for NR SL UE in in-coverage NW with legacy LTE/ NR </w:t>
      </w:r>
      <w:proofErr w:type="spellStart"/>
      <w:r w:rsidRPr="003A75EE">
        <w:rPr>
          <w:rFonts w:eastAsia="等线"/>
          <w:b/>
          <w:bCs/>
          <w:i/>
          <w:iCs/>
          <w:kern w:val="2"/>
          <w:lang w:eastAsia="zh-CN"/>
        </w:rPr>
        <w:t>Uu</w:t>
      </w:r>
      <w:proofErr w:type="spellEnd"/>
      <w:r w:rsidRPr="003A75EE">
        <w:rPr>
          <w:rFonts w:eastAsia="等线"/>
          <w:b/>
          <w:bCs/>
          <w:i/>
          <w:iCs/>
          <w:kern w:val="2"/>
          <w:lang w:eastAsia="zh-CN"/>
        </w:rPr>
        <w:t xml:space="preserve"> operation</w:t>
      </w:r>
    </w:p>
    <w:p w14:paraId="5187CBFC" w14:textId="77777777" w:rsidR="00125CBE" w:rsidRPr="003A75EE" w:rsidRDefault="00125CBE" w:rsidP="00125CBE">
      <w:pPr>
        <w:numPr>
          <w:ilvl w:val="1"/>
          <w:numId w:val="23"/>
        </w:numPr>
        <w:overflowPunct/>
        <w:autoSpaceDE/>
        <w:autoSpaceDN/>
        <w:adjustRightInd/>
        <w:spacing w:after="0"/>
        <w:textAlignment w:val="auto"/>
        <w:rPr>
          <w:rFonts w:eastAsia="等线"/>
          <w:i/>
          <w:iCs/>
          <w:kern w:val="2"/>
          <w:lang w:val="en-US" w:eastAsia="zh-CN"/>
        </w:rPr>
      </w:pPr>
      <w:r w:rsidRPr="003A75EE">
        <w:rPr>
          <w:rFonts w:eastAsia="等线"/>
          <w:i/>
          <w:iCs/>
          <w:kern w:val="2"/>
          <w:lang w:val="en-US" w:eastAsia="zh-CN"/>
        </w:rPr>
        <w:t>In 2</w:t>
      </w:r>
      <w:r w:rsidRPr="003A75EE">
        <w:rPr>
          <w:rFonts w:eastAsia="等线"/>
          <w:i/>
          <w:iCs/>
          <w:kern w:val="2"/>
          <w:vertAlign w:val="superscript"/>
          <w:lang w:val="en-US" w:eastAsia="zh-CN"/>
        </w:rPr>
        <w:t>nd</w:t>
      </w:r>
      <w:r w:rsidRPr="003A75EE">
        <w:rPr>
          <w:rFonts w:eastAsia="等线"/>
          <w:i/>
          <w:iCs/>
          <w:kern w:val="2"/>
          <w:lang w:val="en-US" w:eastAsia="zh-CN"/>
        </w:rPr>
        <w:t xml:space="preserve"> round e-mail discussion, moderator proposed two options as follow</w:t>
      </w:r>
    </w:p>
    <w:p w14:paraId="61A9648D" w14:textId="77777777" w:rsidR="00125CBE" w:rsidRPr="003A75EE" w:rsidRDefault="00125CBE" w:rsidP="00125CBE">
      <w:pPr>
        <w:numPr>
          <w:ilvl w:val="1"/>
          <w:numId w:val="23"/>
        </w:numPr>
        <w:overflowPunct/>
        <w:autoSpaceDE/>
        <w:autoSpaceDN/>
        <w:adjustRightInd/>
        <w:spacing w:after="0"/>
        <w:textAlignment w:val="auto"/>
        <w:rPr>
          <w:rFonts w:eastAsia="等线"/>
          <w:i/>
          <w:iCs/>
          <w:kern w:val="2"/>
          <w:lang w:val="en-US" w:eastAsia="zh-CN"/>
        </w:rPr>
      </w:pPr>
      <w:r w:rsidRPr="003A75EE">
        <w:rPr>
          <w:rFonts w:eastAsia="等线"/>
          <w:i/>
          <w:iCs/>
          <w:kern w:val="2"/>
          <w:lang w:eastAsia="zh-CN"/>
        </w:rPr>
        <w:t xml:space="preserve">Option 1: RAN4 can allow NR PS operation in in-coverage NW with legacy LTE/NR </w:t>
      </w:r>
      <w:proofErr w:type="spellStart"/>
      <w:r w:rsidRPr="003A75EE">
        <w:rPr>
          <w:rFonts w:eastAsia="等线"/>
          <w:i/>
          <w:iCs/>
          <w:kern w:val="2"/>
          <w:lang w:eastAsia="zh-CN"/>
        </w:rPr>
        <w:t>Uu</w:t>
      </w:r>
      <w:proofErr w:type="spellEnd"/>
      <w:r w:rsidRPr="003A75EE">
        <w:rPr>
          <w:rFonts w:eastAsia="等线"/>
          <w:i/>
          <w:iCs/>
          <w:kern w:val="2"/>
          <w:lang w:eastAsia="zh-CN"/>
        </w:rPr>
        <w:t xml:space="preserve"> operation. Since LTE PS already studied the coexistence evaluation to protect legacy LTE system.</w:t>
      </w:r>
    </w:p>
    <w:p w14:paraId="3A83658A" w14:textId="77777777" w:rsidR="00125CBE" w:rsidRPr="003A75EE" w:rsidRDefault="00125CBE" w:rsidP="00125CBE">
      <w:pPr>
        <w:numPr>
          <w:ilvl w:val="1"/>
          <w:numId w:val="23"/>
        </w:numPr>
        <w:overflowPunct/>
        <w:autoSpaceDE/>
        <w:autoSpaceDN/>
        <w:adjustRightInd/>
        <w:spacing w:after="0"/>
        <w:textAlignment w:val="auto"/>
        <w:rPr>
          <w:rFonts w:eastAsia="等线"/>
          <w:i/>
          <w:iCs/>
          <w:kern w:val="2"/>
          <w:lang w:val="en-US" w:eastAsia="zh-CN"/>
        </w:rPr>
      </w:pPr>
      <w:r w:rsidRPr="003A75EE">
        <w:rPr>
          <w:rFonts w:eastAsia="等线"/>
          <w:i/>
          <w:iCs/>
          <w:kern w:val="2"/>
          <w:lang w:eastAsia="zh-CN"/>
        </w:rPr>
        <w:t>Option 2: RAN4 need further coexistence evaluation to protect legacy LTE/NR system in n14</w:t>
      </w:r>
    </w:p>
    <w:p w14:paraId="5DDB43AF" w14:textId="77777777" w:rsidR="00125CBE" w:rsidRPr="003A75EE" w:rsidRDefault="00125CBE" w:rsidP="00F31C51">
      <w:pPr>
        <w:numPr>
          <w:ilvl w:val="0"/>
          <w:numId w:val="23"/>
        </w:numPr>
        <w:overflowPunct/>
        <w:autoSpaceDE/>
        <w:autoSpaceDN/>
        <w:adjustRightInd/>
        <w:spacing w:after="100" w:afterAutospacing="1"/>
        <w:ind w:left="714" w:hanging="357"/>
        <w:textAlignment w:val="auto"/>
        <w:rPr>
          <w:rFonts w:eastAsia="等线"/>
          <w:i/>
          <w:iCs/>
          <w:kern w:val="2"/>
          <w:lang w:val="en-US" w:eastAsia="zh-CN"/>
        </w:rPr>
      </w:pPr>
      <w:r w:rsidRPr="003A75EE">
        <w:rPr>
          <w:rFonts w:eastAsia="等线"/>
          <w:i/>
          <w:iCs/>
          <w:kern w:val="2"/>
          <w:lang w:val="en-US" w:eastAsia="zh-CN"/>
        </w:rPr>
        <w:t xml:space="preserve">WF: RAN4 need to study the different points between LTE Prose and NR PS to protect legacy LTE/NR system in n14. </w:t>
      </w:r>
      <w:r w:rsidRPr="003A75EE">
        <w:rPr>
          <w:rFonts w:eastAsia="等线"/>
          <w:i/>
          <w:iCs/>
          <w:kern w:val="2"/>
          <w:highlight w:val="yellow"/>
          <w:lang w:val="en-US" w:eastAsia="zh-CN"/>
        </w:rPr>
        <w:t xml:space="preserve">Based on interested </w:t>
      </w:r>
      <w:proofErr w:type="gramStart"/>
      <w:r w:rsidRPr="003A75EE">
        <w:rPr>
          <w:rFonts w:eastAsia="等线"/>
          <w:i/>
          <w:iCs/>
          <w:kern w:val="2"/>
          <w:highlight w:val="yellow"/>
          <w:lang w:val="en-US" w:eastAsia="zh-CN"/>
        </w:rPr>
        <w:t>companies</w:t>
      </w:r>
      <w:proofErr w:type="gramEnd"/>
      <w:r w:rsidRPr="003A75EE">
        <w:rPr>
          <w:rFonts w:eastAsia="等线"/>
          <w:i/>
          <w:iCs/>
          <w:kern w:val="2"/>
          <w:highlight w:val="yellow"/>
          <w:lang w:val="en-US" w:eastAsia="zh-CN"/>
        </w:rPr>
        <w:t xml:space="preserve"> discussion paper, RAN4 conclude this issue in next RAN4 meeting.</w:t>
      </w:r>
      <w:r w:rsidRPr="003A75EE">
        <w:rPr>
          <w:rFonts w:eastAsia="等线"/>
          <w:i/>
          <w:iCs/>
          <w:kern w:val="2"/>
          <w:lang w:val="en-US" w:eastAsia="zh-CN"/>
        </w:rPr>
        <w:t xml:space="preserve"> </w:t>
      </w:r>
    </w:p>
    <w:p w14:paraId="40A88BE4" w14:textId="4A5334F4" w:rsidR="00B11CD8" w:rsidRDefault="005A0DCE" w:rsidP="00B11CD8">
      <w:pPr>
        <w:rPr>
          <w:rFonts w:eastAsia="等线"/>
          <w:lang w:val="en-US" w:eastAsia="zh-CN"/>
        </w:rPr>
      </w:pPr>
      <w:r>
        <w:rPr>
          <w:rFonts w:eastAsia="等线" w:hint="eastAsia"/>
          <w:lang w:val="en-US" w:eastAsia="zh-CN"/>
        </w:rPr>
        <w:t>A</w:t>
      </w:r>
      <w:r>
        <w:rPr>
          <w:rFonts w:eastAsia="等线"/>
          <w:lang w:val="en-US" w:eastAsia="zh-CN"/>
        </w:rPr>
        <w:t xml:space="preserve">lso, for LTE </w:t>
      </w:r>
      <w:proofErr w:type="spellStart"/>
      <w:r>
        <w:rPr>
          <w:rFonts w:eastAsia="等线"/>
          <w:lang w:val="en-US" w:eastAsia="zh-CN"/>
        </w:rPr>
        <w:t>ProSe</w:t>
      </w:r>
      <w:proofErr w:type="spellEnd"/>
      <w:r w:rsidR="000E220F">
        <w:rPr>
          <w:rFonts w:eastAsia="等线"/>
          <w:lang w:val="en-US" w:eastAsia="zh-CN"/>
        </w:rPr>
        <w:t xml:space="preserve">, there is no additional requirements defined for band 14 for the protection of legacy LTE system. </w:t>
      </w:r>
      <w:r w:rsidR="00DC3A5D">
        <w:rPr>
          <w:rFonts w:eastAsia="等线"/>
          <w:lang w:val="en-US" w:eastAsia="zh-CN"/>
        </w:rPr>
        <w:t>For the case band n14 used for SL, the situation is quite similar. We suggest</w:t>
      </w:r>
      <w:r w:rsidR="008F1616">
        <w:rPr>
          <w:rFonts w:eastAsia="等线"/>
          <w:lang w:val="en-US" w:eastAsia="zh-CN"/>
        </w:rPr>
        <w:t xml:space="preserve"> that RAN4 can allow NR PS operation in in-coverage scenario.</w:t>
      </w:r>
    </w:p>
    <w:p w14:paraId="75235479" w14:textId="1A2AEE44" w:rsidR="008F1616" w:rsidRPr="00CF21B5" w:rsidRDefault="008F1616" w:rsidP="00B11CD8">
      <w:pPr>
        <w:rPr>
          <w:rFonts w:eastAsia="等线"/>
          <w:b/>
          <w:bCs/>
          <w:lang w:val="en-US" w:eastAsia="zh-CN"/>
        </w:rPr>
      </w:pPr>
      <w:r w:rsidRPr="00CF21B5">
        <w:rPr>
          <w:rFonts w:eastAsia="等线" w:hint="eastAsia"/>
          <w:b/>
          <w:bCs/>
          <w:lang w:val="en-US" w:eastAsia="zh-CN"/>
        </w:rPr>
        <w:t>P</w:t>
      </w:r>
      <w:r w:rsidRPr="00CF21B5">
        <w:rPr>
          <w:rFonts w:eastAsia="等线"/>
          <w:b/>
          <w:bCs/>
          <w:lang w:val="en-US" w:eastAsia="zh-CN"/>
        </w:rPr>
        <w:t>roposal 3:</w:t>
      </w:r>
      <w:r w:rsidR="00CF21B5" w:rsidRPr="00CF21B5">
        <w:rPr>
          <w:rFonts w:eastAsia="等线"/>
          <w:b/>
          <w:bCs/>
          <w:lang w:val="en-US" w:eastAsia="zh-CN"/>
        </w:rPr>
        <w:t xml:space="preserve"> NR PS operation in in-coverage scenario can be allowed in band n14 without additional coexistence evaluation with legacy LTE/NR system.</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67815BAC" w:rsidR="00B36F8F" w:rsidRDefault="00B36F8F" w:rsidP="00826A4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3B0C79">
        <w:rPr>
          <w:rFonts w:eastAsia="宋体"/>
          <w:lang w:eastAsia="zh-CN"/>
        </w:rPr>
        <w:t>the coexistence issue</w:t>
      </w:r>
      <w:r w:rsidR="00A10738">
        <w:rPr>
          <w:rFonts w:eastAsia="宋体"/>
          <w:lang w:eastAsia="zh-CN"/>
        </w:rPr>
        <w:t>s</w:t>
      </w:r>
      <w:r w:rsidR="004F18C9">
        <w:rPr>
          <w:rFonts w:eastAsia="宋体"/>
          <w:lang w:eastAsia="zh-CN"/>
        </w:rPr>
        <w:t xml:space="preserve"> </w:t>
      </w:r>
      <w:r w:rsidR="003B0C79">
        <w:rPr>
          <w:rFonts w:eastAsia="宋体"/>
          <w:lang w:eastAsia="zh-CN"/>
        </w:rPr>
        <w:t>related to band n14 used for SL transmission</w:t>
      </w:r>
      <w:r w:rsidR="00925858">
        <w:rPr>
          <w:rFonts w:eastAsia="宋体"/>
          <w:lang w:eastAsia="zh-CN"/>
        </w:rPr>
        <w:t>. The following observations and proposals are made:</w:t>
      </w:r>
    </w:p>
    <w:p w14:paraId="16031A84" w14:textId="77777777" w:rsidR="006806EB" w:rsidRPr="00706C00" w:rsidRDefault="006806EB" w:rsidP="00826A42">
      <w:pPr>
        <w:jc w:val="both"/>
        <w:rPr>
          <w:rFonts w:eastAsia="等线"/>
          <w:b/>
          <w:bCs/>
          <w:lang w:val="en-US" w:eastAsia="zh-CN"/>
        </w:rPr>
      </w:pPr>
      <w:r w:rsidRPr="00706C00">
        <w:rPr>
          <w:rFonts w:eastAsia="等线"/>
          <w:b/>
          <w:bCs/>
          <w:lang w:val="en-US" w:eastAsia="zh-CN"/>
        </w:rPr>
        <w:t>Proposal 1:</w:t>
      </w:r>
      <w:r w:rsidRPr="00706C00">
        <w:rPr>
          <w:b/>
          <w:bCs/>
        </w:rPr>
        <w:t xml:space="preserve"> </w:t>
      </w:r>
      <w:r w:rsidRPr="00706C00">
        <w:rPr>
          <w:rFonts w:eastAsia="等线"/>
          <w:b/>
          <w:bCs/>
          <w:lang w:val="en-US" w:eastAsia="zh-CN"/>
        </w:rPr>
        <w:t>To decide whether PC1 should be supported in band n14</w:t>
      </w:r>
      <w:r>
        <w:rPr>
          <w:rFonts w:eastAsia="等线"/>
          <w:b/>
          <w:bCs/>
          <w:lang w:val="en-US" w:eastAsia="zh-CN"/>
        </w:rPr>
        <w:t xml:space="preserve"> for SL transmission</w:t>
      </w:r>
      <w:r w:rsidRPr="00706C00">
        <w:rPr>
          <w:rFonts w:eastAsia="等线"/>
          <w:b/>
          <w:bCs/>
          <w:lang w:val="en-US" w:eastAsia="zh-CN"/>
        </w:rPr>
        <w:t xml:space="preserve"> before we conclude the coexistence studies in band 14.</w:t>
      </w:r>
    </w:p>
    <w:p w14:paraId="27241698" w14:textId="58F1C215" w:rsidR="00547446" w:rsidRPr="00547446" w:rsidRDefault="00547446" w:rsidP="00826A42">
      <w:pPr>
        <w:jc w:val="both"/>
        <w:rPr>
          <w:rFonts w:eastAsia="等线"/>
          <w:b/>
          <w:bCs/>
          <w:lang w:eastAsia="zh-CN"/>
        </w:rPr>
      </w:pPr>
      <w:r w:rsidRPr="00547446">
        <w:rPr>
          <w:rFonts w:eastAsia="等线" w:hint="eastAsia"/>
          <w:b/>
          <w:bCs/>
          <w:lang w:eastAsia="zh-CN"/>
        </w:rPr>
        <w:t>O</w:t>
      </w:r>
      <w:r w:rsidRPr="00547446">
        <w:rPr>
          <w:rFonts w:eastAsia="等线"/>
          <w:b/>
          <w:bCs/>
          <w:lang w:eastAsia="zh-CN"/>
        </w:rPr>
        <w:t xml:space="preserve">bservation 1: In LTE </w:t>
      </w:r>
      <w:proofErr w:type="spellStart"/>
      <w:r w:rsidRPr="00547446">
        <w:rPr>
          <w:rFonts w:eastAsia="等线"/>
          <w:b/>
          <w:bCs/>
          <w:lang w:eastAsia="zh-CN"/>
        </w:rPr>
        <w:t>ProSe</w:t>
      </w:r>
      <w:proofErr w:type="spellEnd"/>
      <w:r w:rsidRPr="00547446">
        <w:rPr>
          <w:rFonts w:eastAsia="等线"/>
          <w:b/>
          <w:bCs/>
          <w:lang w:eastAsia="zh-CN"/>
        </w:rPr>
        <w:t>, there is no additional requirements defined in band 14 for the protection of band 13 UE.</w:t>
      </w:r>
    </w:p>
    <w:p w14:paraId="0402DC0F" w14:textId="77777777" w:rsidR="000D05A0" w:rsidRPr="00C03932" w:rsidRDefault="000D05A0" w:rsidP="00826A42">
      <w:pPr>
        <w:jc w:val="both"/>
        <w:rPr>
          <w:rFonts w:eastAsia="等线"/>
          <w:b/>
          <w:bCs/>
          <w:lang w:eastAsia="zh-CN"/>
        </w:rPr>
      </w:pPr>
      <w:r w:rsidRPr="00C03932">
        <w:rPr>
          <w:rFonts w:eastAsia="等线" w:hint="eastAsia"/>
          <w:b/>
          <w:bCs/>
          <w:lang w:eastAsia="zh-CN"/>
        </w:rPr>
        <w:t>P</w:t>
      </w:r>
      <w:r w:rsidRPr="00C03932">
        <w:rPr>
          <w:rFonts w:eastAsia="等线"/>
          <w:b/>
          <w:bCs/>
          <w:lang w:eastAsia="zh-CN"/>
        </w:rPr>
        <w:t>roposal 2: No need</w:t>
      </w:r>
      <w:r>
        <w:rPr>
          <w:rFonts w:eastAsia="等线"/>
          <w:b/>
          <w:bCs/>
          <w:lang w:eastAsia="zh-CN"/>
        </w:rPr>
        <w:t xml:space="preserve"> to perform</w:t>
      </w:r>
      <w:r w:rsidRPr="00C03932">
        <w:rPr>
          <w:rFonts w:eastAsia="等线"/>
          <w:b/>
          <w:bCs/>
          <w:lang w:eastAsia="zh-CN"/>
        </w:rPr>
        <w:t xml:space="preserve"> additional co-existence evaluation to protect band 13.</w:t>
      </w:r>
    </w:p>
    <w:p w14:paraId="73C9F8B6" w14:textId="4DAF78B8" w:rsidR="000768CB" w:rsidRPr="00547446" w:rsidRDefault="00547446" w:rsidP="00826A42">
      <w:pPr>
        <w:jc w:val="both"/>
        <w:rPr>
          <w:rFonts w:eastAsia="等线"/>
          <w:b/>
          <w:bCs/>
          <w:lang w:val="en-US" w:eastAsia="zh-CN"/>
        </w:rPr>
      </w:pPr>
      <w:r w:rsidRPr="00547446">
        <w:rPr>
          <w:rFonts w:eastAsia="等线" w:hint="eastAsia"/>
          <w:b/>
          <w:bCs/>
          <w:lang w:val="en-US" w:eastAsia="zh-CN"/>
        </w:rPr>
        <w:t>P</w:t>
      </w:r>
      <w:r w:rsidRPr="00547446">
        <w:rPr>
          <w:rFonts w:eastAsia="等线"/>
          <w:b/>
          <w:bCs/>
          <w:lang w:val="en-US" w:eastAsia="zh-CN"/>
        </w:rPr>
        <w:t>roposal 3: NR PS operation in in-coverage scenario can be allowed in band n14 without additional coexistence evaluation with legacy LTE/NR system.</w:t>
      </w:r>
    </w:p>
    <w:p w14:paraId="26574CF0" w14:textId="77777777" w:rsidR="00F10F97" w:rsidRDefault="00F10F97" w:rsidP="00F10F97">
      <w:pPr>
        <w:pStyle w:val="1"/>
        <w:numPr>
          <w:ilvl w:val="0"/>
          <w:numId w:val="0"/>
        </w:numPr>
        <w:rPr>
          <w:rFonts w:eastAsia="宋体"/>
          <w:lang w:eastAsia="zh-CN"/>
        </w:rPr>
      </w:pPr>
      <w:r>
        <w:t>References</w:t>
      </w:r>
    </w:p>
    <w:p w14:paraId="3773782E" w14:textId="002973E8" w:rsidR="00CA5EA6" w:rsidRDefault="00056FBF" w:rsidP="00826A42">
      <w:pPr>
        <w:jc w:val="both"/>
        <w:rPr>
          <w:rFonts w:eastAsia="等线"/>
        </w:rPr>
      </w:pPr>
      <w:r>
        <w:t>[1]</w:t>
      </w:r>
      <w:r w:rsidR="0014440F" w:rsidRPr="0014440F">
        <w:rPr>
          <w:rFonts w:eastAsia="等线"/>
        </w:rPr>
        <w:t xml:space="preserve"> </w:t>
      </w:r>
      <w:r w:rsidR="00CA5EA6" w:rsidRPr="00CA5EA6">
        <w:rPr>
          <w:rFonts w:eastAsia="等线"/>
        </w:rPr>
        <w:t>R4-2107867</w:t>
      </w:r>
      <w:r w:rsidR="00CA5EA6">
        <w:rPr>
          <w:rFonts w:eastAsia="等线"/>
        </w:rPr>
        <w:t xml:space="preserve">, </w:t>
      </w:r>
      <w:r w:rsidR="00CA5EA6" w:rsidRPr="00CA5EA6">
        <w:rPr>
          <w:rFonts w:eastAsia="等线"/>
        </w:rPr>
        <w:t xml:space="preserve">NR </w:t>
      </w:r>
      <w:proofErr w:type="spellStart"/>
      <w:r w:rsidR="00CA5EA6" w:rsidRPr="00CA5EA6">
        <w:rPr>
          <w:rFonts w:eastAsia="等线"/>
        </w:rPr>
        <w:t>Sidelink</w:t>
      </w:r>
      <w:proofErr w:type="spellEnd"/>
      <w:r w:rsidR="00CA5EA6" w:rsidRPr="00CA5EA6">
        <w:rPr>
          <w:rFonts w:eastAsia="等线"/>
        </w:rPr>
        <w:t xml:space="preserve"> in NR Band n14 and Coexistence Studies</w:t>
      </w:r>
      <w:r w:rsidR="00CA5EA6">
        <w:rPr>
          <w:rFonts w:eastAsia="等线"/>
        </w:rPr>
        <w:t xml:space="preserve">, </w:t>
      </w:r>
      <w:r w:rsidR="00CA5EA6" w:rsidRPr="00CA5EA6">
        <w:rPr>
          <w:rFonts w:eastAsia="等线"/>
        </w:rPr>
        <w:t>AT&amp;T</w:t>
      </w:r>
      <w:r w:rsidR="00CA5EA6">
        <w:rPr>
          <w:rFonts w:eastAsia="等线"/>
        </w:rPr>
        <w:t xml:space="preserve">, </w:t>
      </w:r>
      <w:r w:rsidR="00CA5EA6" w:rsidRPr="00CA5EA6">
        <w:rPr>
          <w:rFonts w:eastAsia="等线"/>
        </w:rPr>
        <w:t>RAN4#99-e</w:t>
      </w:r>
      <w:r w:rsidR="00CA5EA6">
        <w:rPr>
          <w:rFonts w:eastAsia="等线"/>
        </w:rPr>
        <w:t>.</w:t>
      </w:r>
    </w:p>
    <w:p w14:paraId="7E2F5F89" w14:textId="17976A1C" w:rsidR="004F18C9" w:rsidRDefault="00CA5EA6" w:rsidP="00826A42">
      <w:pPr>
        <w:jc w:val="both"/>
        <w:rPr>
          <w:rFonts w:eastAsia="等线"/>
        </w:rPr>
      </w:pPr>
      <w:r>
        <w:rPr>
          <w:rFonts w:eastAsia="等线"/>
        </w:rPr>
        <w:t xml:space="preserve">[2] </w:t>
      </w:r>
      <w:r w:rsidR="009F506E" w:rsidRPr="009F506E">
        <w:rPr>
          <w:rFonts w:eastAsia="等线"/>
        </w:rPr>
        <w:t xml:space="preserve">R4-2107863, WF on coexistence evaluation necessity in n14, LGE, </w:t>
      </w:r>
      <w:r w:rsidR="009F506E">
        <w:rPr>
          <w:rFonts w:eastAsia="等线" w:hint="eastAsia"/>
          <w:lang w:eastAsia="zh-CN"/>
        </w:rPr>
        <w:t>RAN4</w:t>
      </w:r>
      <w:r w:rsidR="009F506E">
        <w:rPr>
          <w:rFonts w:eastAsia="等线"/>
        </w:rPr>
        <w:t>#99-e</w:t>
      </w:r>
      <w:r w:rsidR="009F506E" w:rsidRPr="009F506E">
        <w:rPr>
          <w:rFonts w:eastAsia="等线"/>
        </w:rPr>
        <w:t>.</w:t>
      </w:r>
    </w:p>
    <w:p w14:paraId="26CE718A" w14:textId="1EB844BC" w:rsidR="0045381C" w:rsidRPr="00BF16C6" w:rsidRDefault="0045381C" w:rsidP="00826A42">
      <w:pPr>
        <w:jc w:val="both"/>
        <w:rPr>
          <w:rFonts w:eastAsia="等线"/>
        </w:rPr>
      </w:pPr>
      <w:r w:rsidRPr="0045381C">
        <w:rPr>
          <w:rFonts w:eastAsia="等线"/>
        </w:rPr>
        <w:t>[</w:t>
      </w:r>
      <w:r>
        <w:rPr>
          <w:rFonts w:eastAsia="等线"/>
        </w:rPr>
        <w:t>3</w:t>
      </w:r>
      <w:r w:rsidRPr="0045381C">
        <w:rPr>
          <w:rFonts w:eastAsia="等线"/>
        </w:rPr>
        <w:t>] R4-2103241, Way forward on coexistence evaluation for NR SL enhancement in Rel-17, LGE, RAN4#98-e.</w:t>
      </w:r>
    </w:p>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3C62" w14:textId="77777777" w:rsidR="004C1177" w:rsidRDefault="004C1177">
      <w:r>
        <w:separator/>
      </w:r>
    </w:p>
  </w:endnote>
  <w:endnote w:type="continuationSeparator" w:id="0">
    <w:p w14:paraId="25B60B5E" w14:textId="77777777" w:rsidR="004C1177" w:rsidRDefault="004C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87A45" w14:textId="77777777" w:rsidR="004C1177" w:rsidRDefault="004C1177">
      <w:r>
        <w:separator/>
      </w:r>
    </w:p>
  </w:footnote>
  <w:footnote w:type="continuationSeparator" w:id="0">
    <w:p w14:paraId="31D88451" w14:textId="77777777" w:rsidR="004C1177" w:rsidRDefault="004C1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5472C"/>
    <w:multiLevelType w:val="hybridMultilevel"/>
    <w:tmpl w:val="690AFB86"/>
    <w:lvl w:ilvl="0" w:tplc="11346402">
      <w:start w:val="1"/>
      <w:numFmt w:val="bullet"/>
      <w:lvlText w:val="•"/>
      <w:lvlJc w:val="left"/>
      <w:pPr>
        <w:tabs>
          <w:tab w:val="num" w:pos="720"/>
        </w:tabs>
        <w:ind w:left="720" w:hanging="360"/>
      </w:pPr>
      <w:rPr>
        <w:rFonts w:ascii="Arial" w:hAnsi="Arial" w:hint="default"/>
      </w:rPr>
    </w:lvl>
    <w:lvl w:ilvl="1" w:tplc="392E1276">
      <w:numFmt w:val="bullet"/>
      <w:lvlText w:val="–"/>
      <w:lvlJc w:val="left"/>
      <w:pPr>
        <w:tabs>
          <w:tab w:val="num" w:pos="1440"/>
        </w:tabs>
        <w:ind w:left="1440" w:hanging="360"/>
      </w:pPr>
      <w:rPr>
        <w:rFonts w:ascii="Arial" w:hAnsi="Arial" w:hint="default"/>
      </w:rPr>
    </w:lvl>
    <w:lvl w:ilvl="2" w:tplc="7D0C97F6">
      <w:start w:val="1"/>
      <w:numFmt w:val="bullet"/>
      <w:lvlText w:val="•"/>
      <w:lvlJc w:val="left"/>
      <w:pPr>
        <w:tabs>
          <w:tab w:val="num" w:pos="2160"/>
        </w:tabs>
        <w:ind w:left="2160" w:hanging="360"/>
      </w:pPr>
      <w:rPr>
        <w:rFonts w:ascii="Arial" w:hAnsi="Arial" w:hint="default"/>
      </w:rPr>
    </w:lvl>
    <w:lvl w:ilvl="3" w:tplc="277C212E" w:tentative="1">
      <w:start w:val="1"/>
      <w:numFmt w:val="bullet"/>
      <w:lvlText w:val="•"/>
      <w:lvlJc w:val="left"/>
      <w:pPr>
        <w:tabs>
          <w:tab w:val="num" w:pos="2880"/>
        </w:tabs>
        <w:ind w:left="2880" w:hanging="360"/>
      </w:pPr>
      <w:rPr>
        <w:rFonts w:ascii="Arial" w:hAnsi="Arial" w:hint="default"/>
      </w:rPr>
    </w:lvl>
    <w:lvl w:ilvl="4" w:tplc="3ACCF0BC" w:tentative="1">
      <w:start w:val="1"/>
      <w:numFmt w:val="bullet"/>
      <w:lvlText w:val="•"/>
      <w:lvlJc w:val="left"/>
      <w:pPr>
        <w:tabs>
          <w:tab w:val="num" w:pos="3600"/>
        </w:tabs>
        <w:ind w:left="3600" w:hanging="360"/>
      </w:pPr>
      <w:rPr>
        <w:rFonts w:ascii="Arial" w:hAnsi="Arial" w:hint="default"/>
      </w:rPr>
    </w:lvl>
    <w:lvl w:ilvl="5" w:tplc="DD208ECC" w:tentative="1">
      <w:start w:val="1"/>
      <w:numFmt w:val="bullet"/>
      <w:lvlText w:val="•"/>
      <w:lvlJc w:val="left"/>
      <w:pPr>
        <w:tabs>
          <w:tab w:val="num" w:pos="4320"/>
        </w:tabs>
        <w:ind w:left="4320" w:hanging="360"/>
      </w:pPr>
      <w:rPr>
        <w:rFonts w:ascii="Arial" w:hAnsi="Arial" w:hint="default"/>
      </w:rPr>
    </w:lvl>
    <w:lvl w:ilvl="6" w:tplc="89526ECA" w:tentative="1">
      <w:start w:val="1"/>
      <w:numFmt w:val="bullet"/>
      <w:lvlText w:val="•"/>
      <w:lvlJc w:val="left"/>
      <w:pPr>
        <w:tabs>
          <w:tab w:val="num" w:pos="5040"/>
        </w:tabs>
        <w:ind w:left="5040" w:hanging="360"/>
      </w:pPr>
      <w:rPr>
        <w:rFonts w:ascii="Arial" w:hAnsi="Arial" w:hint="default"/>
      </w:rPr>
    </w:lvl>
    <w:lvl w:ilvl="7" w:tplc="A1ACAAC0" w:tentative="1">
      <w:start w:val="1"/>
      <w:numFmt w:val="bullet"/>
      <w:lvlText w:val="•"/>
      <w:lvlJc w:val="left"/>
      <w:pPr>
        <w:tabs>
          <w:tab w:val="num" w:pos="5760"/>
        </w:tabs>
        <w:ind w:left="5760" w:hanging="360"/>
      </w:pPr>
      <w:rPr>
        <w:rFonts w:ascii="Arial" w:hAnsi="Arial" w:hint="default"/>
      </w:rPr>
    </w:lvl>
    <w:lvl w:ilvl="8" w:tplc="22F0D5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3A62A4"/>
    <w:multiLevelType w:val="hybridMultilevel"/>
    <w:tmpl w:val="6EE248F2"/>
    <w:lvl w:ilvl="0" w:tplc="1BBC58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515B43"/>
    <w:multiLevelType w:val="hybridMultilevel"/>
    <w:tmpl w:val="C728ECBA"/>
    <w:lvl w:ilvl="0" w:tplc="4F1EBDB4">
      <w:start w:val="1"/>
      <w:numFmt w:val="bullet"/>
      <w:lvlText w:val="•"/>
      <w:lvlJc w:val="left"/>
      <w:pPr>
        <w:tabs>
          <w:tab w:val="num" w:pos="720"/>
        </w:tabs>
        <w:ind w:left="720" w:hanging="360"/>
      </w:pPr>
      <w:rPr>
        <w:rFonts w:ascii="Arial" w:hAnsi="Arial" w:hint="default"/>
      </w:rPr>
    </w:lvl>
    <w:lvl w:ilvl="1" w:tplc="556A1712">
      <w:numFmt w:val="bullet"/>
      <w:lvlText w:val="–"/>
      <w:lvlJc w:val="left"/>
      <w:pPr>
        <w:tabs>
          <w:tab w:val="num" w:pos="1440"/>
        </w:tabs>
        <w:ind w:left="1440" w:hanging="360"/>
      </w:pPr>
      <w:rPr>
        <w:rFonts w:ascii="Arial" w:hAnsi="Arial" w:hint="default"/>
      </w:rPr>
    </w:lvl>
    <w:lvl w:ilvl="2" w:tplc="7644A45C" w:tentative="1">
      <w:start w:val="1"/>
      <w:numFmt w:val="bullet"/>
      <w:lvlText w:val="•"/>
      <w:lvlJc w:val="left"/>
      <w:pPr>
        <w:tabs>
          <w:tab w:val="num" w:pos="2160"/>
        </w:tabs>
        <w:ind w:left="2160" w:hanging="360"/>
      </w:pPr>
      <w:rPr>
        <w:rFonts w:ascii="Arial" w:hAnsi="Arial" w:hint="default"/>
      </w:rPr>
    </w:lvl>
    <w:lvl w:ilvl="3" w:tplc="EADEDC94" w:tentative="1">
      <w:start w:val="1"/>
      <w:numFmt w:val="bullet"/>
      <w:lvlText w:val="•"/>
      <w:lvlJc w:val="left"/>
      <w:pPr>
        <w:tabs>
          <w:tab w:val="num" w:pos="2880"/>
        </w:tabs>
        <w:ind w:left="2880" w:hanging="360"/>
      </w:pPr>
      <w:rPr>
        <w:rFonts w:ascii="Arial" w:hAnsi="Arial" w:hint="default"/>
      </w:rPr>
    </w:lvl>
    <w:lvl w:ilvl="4" w:tplc="D29EA942" w:tentative="1">
      <w:start w:val="1"/>
      <w:numFmt w:val="bullet"/>
      <w:lvlText w:val="•"/>
      <w:lvlJc w:val="left"/>
      <w:pPr>
        <w:tabs>
          <w:tab w:val="num" w:pos="3600"/>
        </w:tabs>
        <w:ind w:left="3600" w:hanging="360"/>
      </w:pPr>
      <w:rPr>
        <w:rFonts w:ascii="Arial" w:hAnsi="Arial" w:hint="default"/>
      </w:rPr>
    </w:lvl>
    <w:lvl w:ilvl="5" w:tplc="D146021C" w:tentative="1">
      <w:start w:val="1"/>
      <w:numFmt w:val="bullet"/>
      <w:lvlText w:val="•"/>
      <w:lvlJc w:val="left"/>
      <w:pPr>
        <w:tabs>
          <w:tab w:val="num" w:pos="4320"/>
        </w:tabs>
        <w:ind w:left="4320" w:hanging="360"/>
      </w:pPr>
      <w:rPr>
        <w:rFonts w:ascii="Arial" w:hAnsi="Arial" w:hint="default"/>
      </w:rPr>
    </w:lvl>
    <w:lvl w:ilvl="6" w:tplc="632C22C8" w:tentative="1">
      <w:start w:val="1"/>
      <w:numFmt w:val="bullet"/>
      <w:lvlText w:val="•"/>
      <w:lvlJc w:val="left"/>
      <w:pPr>
        <w:tabs>
          <w:tab w:val="num" w:pos="5040"/>
        </w:tabs>
        <w:ind w:left="5040" w:hanging="360"/>
      </w:pPr>
      <w:rPr>
        <w:rFonts w:ascii="Arial" w:hAnsi="Arial" w:hint="default"/>
      </w:rPr>
    </w:lvl>
    <w:lvl w:ilvl="7" w:tplc="D84ED200" w:tentative="1">
      <w:start w:val="1"/>
      <w:numFmt w:val="bullet"/>
      <w:lvlText w:val="•"/>
      <w:lvlJc w:val="left"/>
      <w:pPr>
        <w:tabs>
          <w:tab w:val="num" w:pos="5760"/>
        </w:tabs>
        <w:ind w:left="5760" w:hanging="360"/>
      </w:pPr>
      <w:rPr>
        <w:rFonts w:ascii="Arial" w:hAnsi="Arial" w:hint="default"/>
      </w:rPr>
    </w:lvl>
    <w:lvl w:ilvl="8" w:tplc="E8EA0D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3"/>
  </w:num>
  <w:num w:numId="4">
    <w:abstractNumId w:val="22"/>
  </w:num>
  <w:num w:numId="5">
    <w:abstractNumId w:val="11"/>
  </w:num>
  <w:num w:numId="6">
    <w:abstractNumId w:val="5"/>
  </w:num>
  <w:num w:numId="7">
    <w:abstractNumId w:val="14"/>
  </w:num>
  <w:num w:numId="8">
    <w:abstractNumId w:val="9"/>
  </w:num>
  <w:num w:numId="9">
    <w:abstractNumId w:val="19"/>
  </w:num>
  <w:num w:numId="10">
    <w:abstractNumId w:val="0"/>
  </w:num>
  <w:num w:numId="11">
    <w:abstractNumId w:val="2"/>
  </w:num>
  <w:num w:numId="12">
    <w:abstractNumId w:val="20"/>
  </w:num>
  <w:num w:numId="13">
    <w:abstractNumId w:val="10"/>
  </w:num>
  <w:num w:numId="14">
    <w:abstractNumId w:val="16"/>
  </w:num>
  <w:num w:numId="15">
    <w:abstractNumId w:val="15"/>
  </w:num>
  <w:num w:numId="16">
    <w:abstractNumId w:val="17"/>
  </w:num>
  <w:num w:numId="17">
    <w:abstractNumId w:val="14"/>
  </w:num>
  <w:num w:numId="18">
    <w:abstractNumId w:val="1"/>
  </w:num>
  <w:num w:numId="19">
    <w:abstractNumId w:val="3"/>
  </w:num>
  <w:num w:numId="20">
    <w:abstractNumId w:val="21"/>
  </w:num>
  <w:num w:numId="21">
    <w:abstractNumId w:val="8"/>
  </w:num>
  <w:num w:numId="22">
    <w:abstractNumId w:val="18"/>
  </w:num>
  <w:num w:numId="23">
    <w:abstractNumId w:val="4"/>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0F1"/>
    <w:rsid w:val="00003664"/>
    <w:rsid w:val="0000437E"/>
    <w:rsid w:val="000046FC"/>
    <w:rsid w:val="00004ECB"/>
    <w:rsid w:val="000052A1"/>
    <w:rsid w:val="0000549C"/>
    <w:rsid w:val="000054B1"/>
    <w:rsid w:val="000059BB"/>
    <w:rsid w:val="000059D0"/>
    <w:rsid w:val="000063C5"/>
    <w:rsid w:val="00006F04"/>
    <w:rsid w:val="00007199"/>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127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2E7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49E"/>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5A0"/>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220F"/>
    <w:rsid w:val="000E3D41"/>
    <w:rsid w:val="000E3DDF"/>
    <w:rsid w:val="000E3E80"/>
    <w:rsid w:val="000E41EC"/>
    <w:rsid w:val="000E4398"/>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CBE"/>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4925"/>
    <w:rsid w:val="00144BD8"/>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6BB"/>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0CD9"/>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C3E"/>
    <w:rsid w:val="001D4F42"/>
    <w:rsid w:val="001D509A"/>
    <w:rsid w:val="001D5249"/>
    <w:rsid w:val="001D53AF"/>
    <w:rsid w:val="001D54EC"/>
    <w:rsid w:val="001D6045"/>
    <w:rsid w:val="001D6668"/>
    <w:rsid w:val="001D6DE8"/>
    <w:rsid w:val="001D7341"/>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2C9"/>
    <w:rsid w:val="0022434E"/>
    <w:rsid w:val="002245D6"/>
    <w:rsid w:val="002246B0"/>
    <w:rsid w:val="00224D4F"/>
    <w:rsid w:val="00224F4C"/>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0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601"/>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6CA"/>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8FC"/>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741A"/>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5EE"/>
    <w:rsid w:val="003A76F1"/>
    <w:rsid w:val="003A7929"/>
    <w:rsid w:val="003A7986"/>
    <w:rsid w:val="003A7B6B"/>
    <w:rsid w:val="003A7BFB"/>
    <w:rsid w:val="003A7D77"/>
    <w:rsid w:val="003A7E9E"/>
    <w:rsid w:val="003B03CC"/>
    <w:rsid w:val="003B08C9"/>
    <w:rsid w:val="003B0C27"/>
    <w:rsid w:val="003B0C79"/>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308"/>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81C"/>
    <w:rsid w:val="004549EC"/>
    <w:rsid w:val="00454D5C"/>
    <w:rsid w:val="004564F7"/>
    <w:rsid w:val="00456656"/>
    <w:rsid w:val="00456799"/>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177"/>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96E"/>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58C"/>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6F"/>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446"/>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0DCE"/>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A26"/>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27874"/>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6EB"/>
    <w:rsid w:val="00680ACD"/>
    <w:rsid w:val="00680C3B"/>
    <w:rsid w:val="00681288"/>
    <w:rsid w:val="00681722"/>
    <w:rsid w:val="00681A17"/>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6C00"/>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CA5"/>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663"/>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5A"/>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59"/>
    <w:rsid w:val="00754FA9"/>
    <w:rsid w:val="00755668"/>
    <w:rsid w:val="0075603F"/>
    <w:rsid w:val="00756E3A"/>
    <w:rsid w:val="007571C5"/>
    <w:rsid w:val="0075724A"/>
    <w:rsid w:val="0075777D"/>
    <w:rsid w:val="007604A8"/>
    <w:rsid w:val="007605E9"/>
    <w:rsid w:val="00760A44"/>
    <w:rsid w:val="007611F8"/>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B5"/>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DCE"/>
    <w:rsid w:val="007F5C28"/>
    <w:rsid w:val="007F6233"/>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FBB"/>
    <w:rsid w:val="0080429F"/>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6AC0"/>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A42"/>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3B82"/>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1"/>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616"/>
    <w:rsid w:val="008F21B4"/>
    <w:rsid w:val="008F2F6B"/>
    <w:rsid w:val="008F2F81"/>
    <w:rsid w:val="008F34AB"/>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823"/>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9EC"/>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25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2D0"/>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06E"/>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738"/>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920"/>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94B"/>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126"/>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A8D"/>
    <w:rsid w:val="00A923E1"/>
    <w:rsid w:val="00A92489"/>
    <w:rsid w:val="00A92AAF"/>
    <w:rsid w:val="00A9304C"/>
    <w:rsid w:val="00A94014"/>
    <w:rsid w:val="00A9447D"/>
    <w:rsid w:val="00A952DD"/>
    <w:rsid w:val="00A95697"/>
    <w:rsid w:val="00A9637C"/>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FD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432"/>
    <w:rsid w:val="00AE35D2"/>
    <w:rsid w:val="00AE3D6C"/>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493"/>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CD8"/>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758"/>
    <w:rsid w:val="00B80A5B"/>
    <w:rsid w:val="00B814EE"/>
    <w:rsid w:val="00B81823"/>
    <w:rsid w:val="00B82295"/>
    <w:rsid w:val="00B82750"/>
    <w:rsid w:val="00B82FA8"/>
    <w:rsid w:val="00B83694"/>
    <w:rsid w:val="00B83EAB"/>
    <w:rsid w:val="00B83FF6"/>
    <w:rsid w:val="00B84179"/>
    <w:rsid w:val="00B84388"/>
    <w:rsid w:val="00B845D3"/>
    <w:rsid w:val="00B84E50"/>
    <w:rsid w:val="00B85901"/>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B0F"/>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494"/>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932"/>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380"/>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1EFB"/>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608"/>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53A"/>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6E"/>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EA6"/>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66"/>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1B5"/>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13C"/>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ADE"/>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61D"/>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A5D"/>
    <w:rsid w:val="00DC3B67"/>
    <w:rsid w:val="00DC3E10"/>
    <w:rsid w:val="00DC4256"/>
    <w:rsid w:val="00DC48BE"/>
    <w:rsid w:val="00DC5329"/>
    <w:rsid w:val="00DC7068"/>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725"/>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795"/>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198"/>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1C51"/>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138"/>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560"/>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764533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2156314">
      <w:bodyDiv w:val="1"/>
      <w:marLeft w:val="0"/>
      <w:marRight w:val="0"/>
      <w:marTop w:val="0"/>
      <w:marBottom w:val="0"/>
      <w:divBdr>
        <w:top w:val="none" w:sz="0" w:space="0" w:color="auto"/>
        <w:left w:val="none" w:sz="0" w:space="0" w:color="auto"/>
        <w:bottom w:val="none" w:sz="0" w:space="0" w:color="auto"/>
        <w:right w:val="none" w:sz="0" w:space="0" w:color="auto"/>
      </w:divBdr>
      <w:divsChild>
        <w:div w:id="1064260013">
          <w:marLeft w:val="547"/>
          <w:marRight w:val="0"/>
          <w:marTop w:val="200"/>
          <w:marBottom w:val="0"/>
          <w:divBdr>
            <w:top w:val="none" w:sz="0" w:space="0" w:color="auto"/>
            <w:left w:val="none" w:sz="0" w:space="0" w:color="auto"/>
            <w:bottom w:val="none" w:sz="0" w:space="0" w:color="auto"/>
            <w:right w:val="none" w:sz="0" w:space="0" w:color="auto"/>
          </w:divBdr>
        </w:div>
        <w:div w:id="80152147">
          <w:marLeft w:val="1166"/>
          <w:marRight w:val="0"/>
          <w:marTop w:val="100"/>
          <w:marBottom w:val="0"/>
          <w:divBdr>
            <w:top w:val="none" w:sz="0" w:space="0" w:color="auto"/>
            <w:left w:val="none" w:sz="0" w:space="0" w:color="auto"/>
            <w:bottom w:val="none" w:sz="0" w:space="0" w:color="auto"/>
            <w:right w:val="none" w:sz="0" w:space="0" w:color="auto"/>
          </w:divBdr>
        </w:div>
        <w:div w:id="1980382779">
          <w:marLeft w:val="1166"/>
          <w:marRight w:val="0"/>
          <w:marTop w:val="100"/>
          <w:marBottom w:val="0"/>
          <w:divBdr>
            <w:top w:val="none" w:sz="0" w:space="0" w:color="auto"/>
            <w:left w:val="none" w:sz="0" w:space="0" w:color="auto"/>
            <w:bottom w:val="none" w:sz="0" w:space="0" w:color="auto"/>
            <w:right w:val="none" w:sz="0" w:space="0" w:color="auto"/>
          </w:divBdr>
        </w:div>
        <w:div w:id="1335188171">
          <w:marLeft w:val="1166"/>
          <w:marRight w:val="0"/>
          <w:marTop w:val="100"/>
          <w:marBottom w:val="0"/>
          <w:divBdr>
            <w:top w:val="none" w:sz="0" w:space="0" w:color="auto"/>
            <w:left w:val="none" w:sz="0" w:space="0" w:color="auto"/>
            <w:bottom w:val="none" w:sz="0" w:space="0" w:color="auto"/>
            <w:right w:val="none" w:sz="0" w:space="0" w:color="auto"/>
          </w:divBdr>
        </w:div>
        <w:div w:id="1087576110">
          <w:marLeft w:val="547"/>
          <w:marRight w:val="0"/>
          <w:marTop w:val="200"/>
          <w:marBottom w:val="0"/>
          <w:divBdr>
            <w:top w:val="none" w:sz="0" w:space="0" w:color="auto"/>
            <w:left w:val="none" w:sz="0" w:space="0" w:color="auto"/>
            <w:bottom w:val="none" w:sz="0" w:space="0" w:color="auto"/>
            <w:right w:val="none" w:sz="0" w:space="0" w:color="auto"/>
          </w:divBdr>
        </w:div>
        <w:div w:id="298875293">
          <w:marLeft w:val="547"/>
          <w:marRight w:val="0"/>
          <w:marTop w:val="200"/>
          <w:marBottom w:val="0"/>
          <w:divBdr>
            <w:top w:val="none" w:sz="0" w:space="0" w:color="auto"/>
            <w:left w:val="none" w:sz="0" w:space="0" w:color="auto"/>
            <w:bottom w:val="none" w:sz="0" w:space="0" w:color="auto"/>
            <w:right w:val="none" w:sz="0" w:space="0" w:color="auto"/>
          </w:divBdr>
        </w:div>
        <w:div w:id="934243346">
          <w:marLeft w:val="1166"/>
          <w:marRight w:val="0"/>
          <w:marTop w:val="100"/>
          <w:marBottom w:val="0"/>
          <w:divBdr>
            <w:top w:val="none" w:sz="0" w:space="0" w:color="auto"/>
            <w:left w:val="none" w:sz="0" w:space="0" w:color="auto"/>
            <w:bottom w:val="none" w:sz="0" w:space="0" w:color="auto"/>
            <w:right w:val="none" w:sz="0" w:space="0" w:color="auto"/>
          </w:divBdr>
        </w:div>
        <w:div w:id="787897429">
          <w:marLeft w:val="1166"/>
          <w:marRight w:val="0"/>
          <w:marTop w:val="100"/>
          <w:marBottom w:val="0"/>
          <w:divBdr>
            <w:top w:val="none" w:sz="0" w:space="0" w:color="auto"/>
            <w:left w:val="none" w:sz="0" w:space="0" w:color="auto"/>
            <w:bottom w:val="none" w:sz="0" w:space="0" w:color="auto"/>
            <w:right w:val="none" w:sz="0" w:space="0" w:color="auto"/>
          </w:divBdr>
        </w:div>
        <w:div w:id="1831215609">
          <w:marLeft w:val="1166"/>
          <w:marRight w:val="0"/>
          <w:marTop w:val="100"/>
          <w:marBottom w:val="0"/>
          <w:divBdr>
            <w:top w:val="none" w:sz="0" w:space="0" w:color="auto"/>
            <w:left w:val="none" w:sz="0" w:space="0" w:color="auto"/>
            <w:bottom w:val="none" w:sz="0" w:space="0" w:color="auto"/>
            <w:right w:val="none" w:sz="0" w:space="0" w:color="auto"/>
          </w:divBdr>
        </w:div>
        <w:div w:id="1282609612">
          <w:marLeft w:val="547"/>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212</TotalTime>
  <Pages>2</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63</cp:revision>
  <cp:lastPrinted>2010-01-07T02:23:00Z</cp:lastPrinted>
  <dcterms:created xsi:type="dcterms:W3CDTF">2021-03-01T08:52:00Z</dcterms:created>
  <dcterms:modified xsi:type="dcterms:W3CDTF">2021-08-06T09:04:00Z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